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D0B" w:rsidRPr="0068149C" w:rsidRDefault="003A58CB" w:rsidP="00E95A1E">
      <w:pPr>
        <w:tabs>
          <w:tab w:val="left" w:pos="480"/>
          <w:tab w:val="center" w:pos="4535"/>
        </w:tabs>
        <w:jc w:val="center"/>
        <w:rPr>
          <w:rFonts w:ascii="Tahoma" w:hAnsi="Tahoma" w:cs="Tahoma"/>
        </w:rPr>
      </w:pPr>
      <w:r>
        <w:rPr>
          <w:rFonts w:ascii="Tahoma" w:hAnsi="Tahoma" w:cs="Tahoma"/>
          <w:noProof/>
        </w:rPr>
        <w:drawing>
          <wp:inline distT="0" distB="0" distL="0" distR="0">
            <wp:extent cx="5760720" cy="1258824"/>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VK_hor_zakladni_logolink_CB_cz.jpg"/>
                    <pic:cNvPicPr/>
                  </pic:nvPicPr>
                  <pic:blipFill>
                    <a:blip r:embed="rId9">
                      <a:extLst>
                        <a:ext uri="{28A0092B-C50C-407E-A947-70E740481C1C}">
                          <a14:useLocalDpi xmlns:a14="http://schemas.microsoft.com/office/drawing/2010/main" val="0"/>
                        </a:ext>
                      </a:extLst>
                    </a:blip>
                    <a:stretch>
                      <a:fillRect/>
                    </a:stretch>
                  </pic:blipFill>
                  <pic:spPr>
                    <a:xfrm>
                      <a:off x="0" y="0"/>
                      <a:ext cx="5760720" cy="1258824"/>
                    </a:xfrm>
                    <a:prstGeom prst="rect">
                      <a:avLst/>
                    </a:prstGeom>
                  </pic:spPr>
                </pic:pic>
              </a:graphicData>
            </a:graphic>
          </wp:inline>
        </w:drawing>
      </w:r>
    </w:p>
    <w:p w:rsidR="00C73D0B" w:rsidRPr="0068149C" w:rsidRDefault="00C73D0B" w:rsidP="00E95A1E">
      <w:pPr>
        <w:jc w:val="center"/>
        <w:rPr>
          <w:rFonts w:ascii="Tahoma" w:hAnsi="Tahoma" w:cs="Tahoma"/>
          <w:i/>
          <w:caps/>
          <w:color w:val="808080"/>
          <w:spacing w:val="60"/>
          <w:position w:val="-6"/>
          <w:sz w:val="12"/>
          <w:szCs w:val="12"/>
        </w:rPr>
      </w:pPr>
    </w:p>
    <w:p w:rsidR="00C73D0B" w:rsidRPr="0068149C" w:rsidRDefault="00C73D0B" w:rsidP="0068149C">
      <w:pPr>
        <w:tabs>
          <w:tab w:val="right" w:leader="dot" w:pos="3969"/>
          <w:tab w:val="right" w:leader="dot" w:pos="5670"/>
        </w:tabs>
        <w:spacing w:after="120" w:line="360" w:lineRule="auto"/>
        <w:jc w:val="both"/>
        <w:rPr>
          <w:rFonts w:ascii="Tahoma" w:hAnsi="Tahoma" w:cs="Tahoma"/>
          <w:color w:val="000000"/>
        </w:rPr>
      </w:pPr>
      <w:r w:rsidRPr="0068149C">
        <w:rPr>
          <w:rFonts w:ascii="Tahoma" w:hAnsi="Tahoma" w:cs="Tahoma"/>
          <w:color w:val="000000"/>
        </w:rPr>
        <w:t>Příloha č.</w:t>
      </w:r>
      <w:r w:rsidR="00A126F2">
        <w:rPr>
          <w:rFonts w:ascii="Tahoma" w:hAnsi="Tahoma" w:cs="Tahoma"/>
          <w:color w:val="000000"/>
        </w:rPr>
        <w:t>6</w:t>
      </w:r>
      <w:r w:rsidRPr="0068149C">
        <w:rPr>
          <w:rFonts w:ascii="Tahoma" w:hAnsi="Tahoma" w:cs="Tahoma"/>
          <w:color w:val="000000"/>
        </w:rPr>
        <w:t xml:space="preserve"> - Vzor návrhu smlouvy</w:t>
      </w:r>
    </w:p>
    <w:p w:rsidR="00C73D0B" w:rsidRPr="0068149C" w:rsidRDefault="00C73D0B" w:rsidP="0068149C">
      <w:pPr>
        <w:ind w:right="-284"/>
        <w:rPr>
          <w:rFonts w:ascii="Tahoma" w:hAnsi="Tahoma" w:cs="Tahoma"/>
          <w:b/>
          <w:szCs w:val="28"/>
        </w:rPr>
      </w:pPr>
    </w:p>
    <w:p w:rsidR="00C73D0B" w:rsidRPr="0068149C" w:rsidRDefault="00C73D0B" w:rsidP="00A610C1">
      <w:pPr>
        <w:ind w:left="-567" w:right="-284" w:firstLine="141"/>
        <w:rPr>
          <w:rFonts w:ascii="Tahoma" w:hAnsi="Tahoma" w:cs="Tahoma"/>
          <w:b/>
          <w:szCs w:val="28"/>
        </w:rPr>
      </w:pPr>
    </w:p>
    <w:p w:rsidR="00C73D0B" w:rsidRPr="0068149C" w:rsidRDefault="00C73D0B" w:rsidP="00A610C1">
      <w:pPr>
        <w:ind w:right="-284"/>
        <w:jc w:val="center"/>
        <w:rPr>
          <w:rFonts w:ascii="Tahoma" w:hAnsi="Tahoma" w:cs="Tahoma"/>
          <w:b/>
          <w:sz w:val="32"/>
          <w:szCs w:val="28"/>
        </w:rPr>
      </w:pPr>
      <w:r w:rsidRPr="0068149C">
        <w:rPr>
          <w:rFonts w:ascii="Tahoma" w:hAnsi="Tahoma" w:cs="Tahoma"/>
          <w:b/>
          <w:sz w:val="32"/>
          <w:szCs w:val="28"/>
        </w:rPr>
        <w:t>Kupní smlouva</w:t>
      </w:r>
    </w:p>
    <w:p w:rsidR="00C73D0B" w:rsidRPr="0068149C" w:rsidRDefault="00114A76" w:rsidP="00A610C1">
      <w:pPr>
        <w:ind w:right="-284"/>
        <w:jc w:val="center"/>
        <w:rPr>
          <w:rFonts w:ascii="Tahoma" w:hAnsi="Tahoma" w:cs="Tahoma"/>
        </w:rPr>
      </w:pPr>
      <w:r>
        <w:rPr>
          <w:noProof/>
        </w:rPr>
        <w:drawing>
          <wp:anchor distT="0" distB="0" distL="114300" distR="114300" simplePos="0" relativeHeight="251658240" behindDoc="0" locked="0" layoutInCell="1" allowOverlap="1">
            <wp:simplePos x="0" y="0"/>
            <wp:positionH relativeFrom="column">
              <wp:posOffset>-1532255</wp:posOffset>
            </wp:positionH>
            <wp:positionV relativeFrom="paragraph">
              <wp:posOffset>9525</wp:posOffset>
            </wp:positionV>
            <wp:extent cx="967740" cy="952500"/>
            <wp:effectExtent l="0" t="0" r="3810" b="0"/>
            <wp:wrapNone/>
            <wp:docPr id="2" name="obrázek 10" descr="logo ško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descr="logo školy"/>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67740" cy="952500"/>
                    </a:xfrm>
                    <a:prstGeom prst="rect">
                      <a:avLst/>
                    </a:prstGeom>
                    <a:noFill/>
                  </pic:spPr>
                </pic:pic>
              </a:graphicData>
            </a:graphic>
            <wp14:sizeRelH relativeFrom="page">
              <wp14:pctWidth>0</wp14:pctWidth>
            </wp14:sizeRelH>
            <wp14:sizeRelV relativeFrom="page">
              <wp14:pctHeight>0</wp14:pctHeight>
            </wp14:sizeRelV>
          </wp:anchor>
        </w:drawing>
      </w:r>
    </w:p>
    <w:p w:rsidR="00C73D0B" w:rsidRPr="0068149C" w:rsidRDefault="00C73D0B" w:rsidP="0068149C">
      <w:pPr>
        <w:tabs>
          <w:tab w:val="right" w:leader="dot" w:pos="3969"/>
          <w:tab w:val="right" w:leader="dot" w:pos="5670"/>
        </w:tabs>
        <w:spacing w:after="120" w:line="360" w:lineRule="auto"/>
        <w:jc w:val="center"/>
        <w:rPr>
          <w:rFonts w:ascii="Tahoma" w:hAnsi="Tahoma" w:cs="Tahoma"/>
          <w:color w:val="000000"/>
        </w:rPr>
      </w:pPr>
      <w:r w:rsidRPr="0068149C">
        <w:rPr>
          <w:rFonts w:ascii="Tahoma" w:hAnsi="Tahoma" w:cs="Tahoma"/>
          <w:color w:val="000000"/>
        </w:rPr>
        <w:t>uzavřená podle § 409 zákona č. 513/1991 Sb., obchodní zákoník, ve znění pozdějších předpisů (dále jen „obchodní zákoník“)</w:t>
      </w:r>
    </w:p>
    <w:p w:rsidR="00C73D0B" w:rsidRPr="0068149C" w:rsidRDefault="00C73D0B" w:rsidP="00784918">
      <w:pPr>
        <w:jc w:val="both"/>
        <w:rPr>
          <w:rFonts w:ascii="Tahoma" w:hAnsi="Tahoma" w:cs="Tahoma"/>
        </w:rPr>
      </w:pPr>
    </w:p>
    <w:p w:rsidR="00C73D0B" w:rsidRPr="0068149C" w:rsidRDefault="00C73D0B" w:rsidP="00784918">
      <w:pPr>
        <w:jc w:val="both"/>
        <w:rPr>
          <w:rFonts w:ascii="Tahoma" w:hAnsi="Tahoma" w:cs="Tahoma"/>
        </w:rPr>
      </w:pPr>
    </w:p>
    <w:p w:rsidR="00C73D0B" w:rsidRPr="0068149C" w:rsidRDefault="00C73D0B" w:rsidP="00784918">
      <w:pPr>
        <w:jc w:val="both"/>
        <w:rPr>
          <w:rFonts w:ascii="Tahoma" w:hAnsi="Tahoma" w:cs="Tahoma"/>
        </w:rPr>
      </w:pPr>
    </w:p>
    <w:p w:rsidR="00C73D0B" w:rsidRPr="0068149C" w:rsidRDefault="00C73D0B" w:rsidP="00784918">
      <w:pPr>
        <w:jc w:val="both"/>
        <w:rPr>
          <w:rFonts w:ascii="Tahoma" w:hAnsi="Tahoma" w:cs="Tahoma"/>
        </w:rPr>
      </w:pPr>
    </w:p>
    <w:p w:rsidR="00C73D0B" w:rsidRPr="0068149C" w:rsidRDefault="00C73D0B" w:rsidP="00784918">
      <w:pPr>
        <w:jc w:val="center"/>
        <w:rPr>
          <w:rFonts w:ascii="Tahoma" w:hAnsi="Tahoma" w:cs="Tahoma"/>
          <w:b/>
        </w:rPr>
      </w:pPr>
      <w:r w:rsidRPr="0068149C">
        <w:rPr>
          <w:rFonts w:ascii="Tahoma" w:hAnsi="Tahoma" w:cs="Tahoma"/>
          <w:b/>
        </w:rPr>
        <w:t>Článek I</w:t>
      </w:r>
    </w:p>
    <w:p w:rsidR="00C73D0B" w:rsidRPr="0068149C" w:rsidRDefault="00C73D0B" w:rsidP="00784918">
      <w:pPr>
        <w:jc w:val="center"/>
        <w:rPr>
          <w:rFonts w:ascii="Tahoma" w:hAnsi="Tahoma" w:cs="Tahoma"/>
          <w:b/>
          <w:u w:val="single"/>
        </w:rPr>
      </w:pPr>
      <w:r w:rsidRPr="0068149C">
        <w:rPr>
          <w:rFonts w:ascii="Tahoma" w:hAnsi="Tahoma" w:cs="Tahoma"/>
          <w:b/>
          <w:u w:val="single"/>
        </w:rPr>
        <w:t>Smluvní strany</w:t>
      </w:r>
    </w:p>
    <w:p w:rsidR="00C73D0B" w:rsidRPr="0068149C" w:rsidRDefault="00C73D0B" w:rsidP="00784918">
      <w:pPr>
        <w:jc w:val="center"/>
        <w:rPr>
          <w:rFonts w:ascii="Tahoma" w:hAnsi="Tahoma" w:cs="Tahoma"/>
          <w:b/>
          <w:u w:val="single"/>
        </w:rPr>
      </w:pPr>
    </w:p>
    <w:p w:rsidR="00C73D0B" w:rsidRPr="0068149C" w:rsidRDefault="00C73D0B" w:rsidP="00E41EC0">
      <w:pPr>
        <w:pStyle w:val="Nadpis1"/>
        <w:ind w:left="2124" w:hanging="2124"/>
        <w:jc w:val="left"/>
        <w:rPr>
          <w:rFonts w:ascii="Tahoma" w:hAnsi="Tahoma" w:cs="Tahoma"/>
          <w:b w:val="0"/>
          <w:sz w:val="20"/>
          <w:szCs w:val="20"/>
        </w:rPr>
      </w:pPr>
      <w:r w:rsidRPr="0068149C">
        <w:rPr>
          <w:rFonts w:ascii="Tahoma" w:hAnsi="Tahoma" w:cs="Tahoma"/>
          <w:bCs w:val="0"/>
          <w:sz w:val="20"/>
          <w:szCs w:val="20"/>
        </w:rPr>
        <w:t>Kupující:</w:t>
      </w:r>
      <w:r>
        <w:rPr>
          <w:rFonts w:ascii="Tahoma" w:hAnsi="Tahoma" w:cs="Tahoma"/>
          <w:bCs w:val="0"/>
          <w:sz w:val="20"/>
          <w:szCs w:val="20"/>
        </w:rPr>
        <w:tab/>
      </w:r>
      <w:r w:rsidRPr="00DE3BA0">
        <w:rPr>
          <w:rFonts w:ascii="Tahoma" w:hAnsi="Tahoma" w:cs="Tahoma"/>
          <w:noProof/>
        </w:rPr>
        <w:t xml:space="preserve">Základní škola </w:t>
      </w:r>
      <w:r w:rsidR="003552A3">
        <w:rPr>
          <w:rFonts w:ascii="Tahoma" w:hAnsi="Tahoma" w:cs="Tahoma"/>
          <w:noProof/>
        </w:rPr>
        <w:t>Velké Opatovice, okres Blansko</w:t>
      </w:r>
      <w:r w:rsidRPr="0068149C">
        <w:rPr>
          <w:rFonts w:ascii="Tahoma" w:hAnsi="Tahoma" w:cs="Tahoma"/>
          <w:sz w:val="20"/>
          <w:szCs w:val="20"/>
        </w:rPr>
        <w:tab/>
      </w:r>
      <w:r w:rsidRPr="0068149C">
        <w:rPr>
          <w:rFonts w:ascii="Tahoma" w:hAnsi="Tahoma" w:cs="Tahoma"/>
          <w:b w:val="0"/>
          <w:sz w:val="20"/>
          <w:szCs w:val="20"/>
        </w:rPr>
        <w:t xml:space="preserve">             </w:t>
      </w:r>
    </w:p>
    <w:p w:rsidR="00C73D0B" w:rsidRPr="0068149C" w:rsidRDefault="00C73D0B" w:rsidP="008862BA">
      <w:pPr>
        <w:pStyle w:val="Nadpis1"/>
        <w:ind w:left="1416" w:firstLine="708"/>
        <w:jc w:val="left"/>
        <w:rPr>
          <w:rFonts w:ascii="Tahoma" w:hAnsi="Tahoma" w:cs="Tahoma"/>
          <w:b w:val="0"/>
          <w:sz w:val="20"/>
          <w:szCs w:val="20"/>
        </w:rPr>
      </w:pPr>
      <w:r w:rsidRPr="0068149C">
        <w:rPr>
          <w:rFonts w:ascii="Tahoma" w:hAnsi="Tahoma" w:cs="Tahoma"/>
          <w:b w:val="0"/>
          <w:sz w:val="20"/>
          <w:szCs w:val="20"/>
        </w:rPr>
        <w:t xml:space="preserve">se sídlem: </w:t>
      </w:r>
      <w:r w:rsidR="003552A3">
        <w:rPr>
          <w:rFonts w:ascii="Tahoma" w:hAnsi="Tahoma" w:cs="Tahoma"/>
          <w:noProof/>
        </w:rPr>
        <w:t>Pod Strážnicí 499, 67963 Velké Opatovice</w:t>
      </w:r>
    </w:p>
    <w:p w:rsidR="00C73D0B" w:rsidRPr="0068149C" w:rsidRDefault="00C73D0B" w:rsidP="0037530A">
      <w:pPr>
        <w:ind w:left="1416" w:firstLine="708"/>
        <w:jc w:val="both"/>
        <w:rPr>
          <w:rFonts w:ascii="Tahoma" w:hAnsi="Tahoma" w:cs="Tahoma"/>
        </w:rPr>
      </w:pPr>
      <w:r w:rsidRPr="0068149C">
        <w:rPr>
          <w:rFonts w:ascii="Tahoma" w:hAnsi="Tahoma" w:cs="Tahoma"/>
        </w:rPr>
        <w:t>IČ</w:t>
      </w:r>
      <w:r>
        <w:rPr>
          <w:rFonts w:ascii="Tahoma" w:hAnsi="Tahoma" w:cs="Tahoma"/>
        </w:rPr>
        <w:t>O</w:t>
      </w:r>
      <w:r w:rsidRPr="0068149C">
        <w:rPr>
          <w:rFonts w:ascii="Tahoma" w:hAnsi="Tahoma" w:cs="Tahoma"/>
        </w:rPr>
        <w:t xml:space="preserve">: </w:t>
      </w:r>
      <w:r w:rsidR="003552A3">
        <w:rPr>
          <w:rFonts w:ascii="Tahoma" w:hAnsi="Tahoma" w:cs="Tahoma"/>
          <w:noProof/>
        </w:rPr>
        <w:t>62073591</w:t>
      </w:r>
    </w:p>
    <w:p w:rsidR="00C73D0B" w:rsidRPr="0068149C" w:rsidRDefault="00C73D0B" w:rsidP="0037530A">
      <w:pPr>
        <w:pStyle w:val="Nadpis1"/>
        <w:ind w:left="1416" w:firstLine="708"/>
        <w:jc w:val="left"/>
        <w:rPr>
          <w:rFonts w:ascii="Tahoma" w:hAnsi="Tahoma" w:cs="Tahoma"/>
          <w:b w:val="0"/>
          <w:sz w:val="20"/>
          <w:szCs w:val="20"/>
        </w:rPr>
      </w:pPr>
      <w:r w:rsidRPr="0068149C">
        <w:rPr>
          <w:rFonts w:ascii="Tahoma" w:hAnsi="Tahoma" w:cs="Tahoma"/>
          <w:b w:val="0"/>
          <w:sz w:val="20"/>
          <w:szCs w:val="20"/>
        </w:rPr>
        <w:t xml:space="preserve">zastoupený: </w:t>
      </w:r>
      <w:r w:rsidR="003552A3">
        <w:rPr>
          <w:rFonts w:ascii="Tahoma" w:hAnsi="Tahoma" w:cs="Tahoma"/>
          <w:noProof/>
        </w:rPr>
        <w:t>Mgr. Karin Petrželkovou</w:t>
      </w:r>
      <w:r w:rsidRPr="0068149C">
        <w:rPr>
          <w:rFonts w:ascii="Tahoma" w:hAnsi="Tahoma" w:cs="Tahoma"/>
          <w:b w:val="0"/>
          <w:sz w:val="20"/>
          <w:szCs w:val="20"/>
        </w:rPr>
        <w:t xml:space="preserve">, </w:t>
      </w:r>
      <w:r w:rsidRPr="00DE3BA0">
        <w:rPr>
          <w:rFonts w:ascii="Tahoma" w:hAnsi="Tahoma" w:cs="Tahoma"/>
          <w:noProof/>
        </w:rPr>
        <w:t>ředitelkou školy</w:t>
      </w:r>
    </w:p>
    <w:p w:rsidR="00C73D0B" w:rsidRPr="0068149C" w:rsidRDefault="00C73D0B" w:rsidP="0037530A">
      <w:pPr>
        <w:rPr>
          <w:rFonts w:ascii="Tahoma" w:hAnsi="Tahoma" w:cs="Tahoma"/>
        </w:rPr>
      </w:pPr>
      <w:r w:rsidRPr="0068149C">
        <w:rPr>
          <w:rFonts w:ascii="Tahoma" w:hAnsi="Tahoma" w:cs="Tahoma"/>
        </w:rPr>
        <w:tab/>
      </w:r>
      <w:r w:rsidRPr="0068149C">
        <w:rPr>
          <w:rFonts w:ascii="Tahoma" w:hAnsi="Tahoma" w:cs="Tahoma"/>
        </w:rPr>
        <w:tab/>
      </w:r>
      <w:r w:rsidRPr="0068149C">
        <w:rPr>
          <w:rFonts w:ascii="Tahoma" w:hAnsi="Tahoma" w:cs="Tahoma"/>
        </w:rPr>
        <w:tab/>
        <w:t xml:space="preserve">tel.: +420 </w:t>
      </w:r>
      <w:r w:rsidR="003552A3">
        <w:rPr>
          <w:rFonts w:ascii="Tahoma" w:hAnsi="Tahoma" w:cs="Tahoma"/>
          <w:noProof/>
        </w:rPr>
        <w:t>516498913</w:t>
      </w:r>
    </w:p>
    <w:p w:rsidR="00C73D0B" w:rsidRPr="0068149C" w:rsidRDefault="00C73D0B" w:rsidP="0037530A">
      <w:pPr>
        <w:jc w:val="both"/>
        <w:rPr>
          <w:rFonts w:ascii="Tahoma" w:hAnsi="Tahoma" w:cs="Tahoma"/>
        </w:rPr>
      </w:pPr>
      <w:r w:rsidRPr="0068149C">
        <w:rPr>
          <w:rFonts w:ascii="Tahoma" w:hAnsi="Tahoma" w:cs="Tahoma"/>
        </w:rPr>
        <w:t xml:space="preserve">                    </w:t>
      </w:r>
      <w:r w:rsidRPr="0068149C">
        <w:rPr>
          <w:rFonts w:ascii="Tahoma" w:hAnsi="Tahoma" w:cs="Tahoma"/>
        </w:rPr>
        <w:tab/>
      </w:r>
      <w:r w:rsidRPr="0068149C">
        <w:rPr>
          <w:rFonts w:ascii="Tahoma" w:hAnsi="Tahoma" w:cs="Tahoma"/>
        </w:rPr>
        <w:tab/>
        <w:t xml:space="preserve">e-mail: </w:t>
      </w:r>
      <w:r w:rsidR="003552A3">
        <w:rPr>
          <w:rFonts w:ascii="Tahoma" w:hAnsi="Tahoma" w:cs="Tahoma"/>
          <w:noProof/>
        </w:rPr>
        <w:t>zsvop@zsvelkeopatovice.cz</w:t>
      </w:r>
    </w:p>
    <w:p w:rsidR="00C73D0B" w:rsidRPr="0068149C" w:rsidRDefault="00C73D0B" w:rsidP="0037530A">
      <w:pPr>
        <w:jc w:val="both"/>
        <w:rPr>
          <w:rFonts w:ascii="Tahoma" w:hAnsi="Tahoma" w:cs="Tahoma"/>
        </w:rPr>
      </w:pPr>
    </w:p>
    <w:p w:rsidR="00C73D0B" w:rsidRPr="0068149C" w:rsidRDefault="00C73D0B" w:rsidP="009F2B1B">
      <w:pPr>
        <w:rPr>
          <w:rFonts w:ascii="Tahoma" w:hAnsi="Tahoma" w:cs="Tahoma"/>
        </w:rPr>
      </w:pPr>
      <w:r w:rsidRPr="0068149C">
        <w:rPr>
          <w:rFonts w:ascii="Tahoma" w:hAnsi="Tahoma" w:cs="Tahoma"/>
        </w:rPr>
        <w:t xml:space="preserve">                                      (dále jen „kupující“)</w:t>
      </w:r>
      <w:r w:rsidRPr="0068149C">
        <w:rPr>
          <w:rFonts w:ascii="Tahoma" w:hAnsi="Tahoma" w:cs="Tahoma"/>
        </w:rPr>
        <w:tab/>
      </w:r>
      <w:r w:rsidRPr="0068149C">
        <w:rPr>
          <w:rFonts w:ascii="Tahoma" w:hAnsi="Tahoma" w:cs="Tahoma"/>
        </w:rPr>
        <w:tab/>
      </w:r>
    </w:p>
    <w:p w:rsidR="00C73D0B" w:rsidRPr="0068149C" w:rsidRDefault="00C73D0B" w:rsidP="0037530A">
      <w:pPr>
        <w:jc w:val="center"/>
        <w:rPr>
          <w:rFonts w:ascii="Tahoma" w:hAnsi="Tahoma" w:cs="Tahoma"/>
        </w:rPr>
      </w:pPr>
    </w:p>
    <w:p w:rsidR="00C73D0B" w:rsidRPr="0068149C" w:rsidRDefault="00C73D0B" w:rsidP="00B932AF">
      <w:pPr>
        <w:jc w:val="both"/>
        <w:rPr>
          <w:rFonts w:ascii="Tahoma" w:hAnsi="Tahoma" w:cs="Tahoma"/>
        </w:rPr>
      </w:pPr>
      <w:r w:rsidRPr="0068149C">
        <w:rPr>
          <w:rFonts w:ascii="Tahoma" w:hAnsi="Tahoma" w:cs="Tahoma"/>
          <w:b/>
        </w:rPr>
        <w:t>Prodávající:</w:t>
      </w:r>
      <w:r w:rsidRPr="0068149C">
        <w:rPr>
          <w:rFonts w:ascii="Tahoma" w:hAnsi="Tahoma" w:cs="Tahoma"/>
        </w:rPr>
        <w:tab/>
      </w:r>
      <w:r w:rsidRPr="0068149C">
        <w:rPr>
          <w:rFonts w:ascii="Tahoma" w:hAnsi="Tahoma" w:cs="Tahoma"/>
        </w:rPr>
        <w:tab/>
      </w:r>
      <w:r w:rsidRPr="0068149C">
        <w:rPr>
          <w:rFonts w:ascii="Tahoma" w:hAnsi="Tahoma" w:cs="Tahoma"/>
          <w:b/>
          <w:highlight w:val="yellow"/>
        </w:rPr>
        <w:t xml:space="preserve">název </w:t>
      </w:r>
    </w:p>
    <w:p w:rsidR="00C73D0B" w:rsidRPr="0068149C" w:rsidRDefault="00C73D0B" w:rsidP="00B932AF">
      <w:pPr>
        <w:jc w:val="both"/>
        <w:rPr>
          <w:rFonts w:ascii="Tahoma" w:hAnsi="Tahoma" w:cs="Tahoma"/>
        </w:rPr>
      </w:pPr>
      <w:r w:rsidRPr="0068149C">
        <w:rPr>
          <w:rFonts w:ascii="Tahoma" w:hAnsi="Tahoma" w:cs="Tahoma"/>
        </w:rPr>
        <w:tab/>
      </w:r>
      <w:r w:rsidRPr="0068149C">
        <w:rPr>
          <w:rFonts w:ascii="Tahoma" w:hAnsi="Tahoma" w:cs="Tahoma"/>
        </w:rPr>
        <w:tab/>
      </w:r>
      <w:r w:rsidRPr="0068149C">
        <w:rPr>
          <w:rFonts w:ascii="Tahoma" w:hAnsi="Tahoma" w:cs="Tahoma"/>
        </w:rPr>
        <w:tab/>
        <w:t xml:space="preserve">se sídlem: </w:t>
      </w:r>
      <w:r w:rsidRPr="0068149C">
        <w:rPr>
          <w:rFonts w:ascii="Tahoma" w:hAnsi="Tahoma" w:cs="Tahoma"/>
          <w:highlight w:val="yellow"/>
        </w:rPr>
        <w:t>…………………………………………………………</w:t>
      </w:r>
      <w:proofErr w:type="gramStart"/>
      <w:r w:rsidRPr="0068149C">
        <w:rPr>
          <w:rFonts w:ascii="Tahoma" w:hAnsi="Tahoma" w:cs="Tahoma"/>
          <w:highlight w:val="yellow"/>
        </w:rPr>
        <w:t>…..</w:t>
      </w:r>
      <w:proofErr w:type="gramEnd"/>
    </w:p>
    <w:p w:rsidR="00C73D0B" w:rsidRPr="0068149C" w:rsidRDefault="00C73D0B" w:rsidP="009F2B1B">
      <w:pPr>
        <w:ind w:left="1416" w:firstLine="708"/>
        <w:jc w:val="both"/>
        <w:rPr>
          <w:rFonts w:ascii="Tahoma" w:hAnsi="Tahoma" w:cs="Tahoma"/>
        </w:rPr>
      </w:pPr>
      <w:r w:rsidRPr="0068149C">
        <w:rPr>
          <w:rFonts w:ascii="Tahoma" w:hAnsi="Tahoma" w:cs="Tahoma"/>
        </w:rPr>
        <w:t>IČ</w:t>
      </w:r>
      <w:r>
        <w:rPr>
          <w:rFonts w:ascii="Tahoma" w:hAnsi="Tahoma" w:cs="Tahoma"/>
        </w:rPr>
        <w:t>O</w:t>
      </w:r>
      <w:r w:rsidRPr="0068149C">
        <w:rPr>
          <w:rFonts w:ascii="Tahoma" w:hAnsi="Tahoma" w:cs="Tahoma"/>
        </w:rPr>
        <w:t xml:space="preserve">: </w:t>
      </w:r>
      <w:r w:rsidRPr="0068149C">
        <w:rPr>
          <w:rFonts w:ascii="Tahoma" w:hAnsi="Tahoma" w:cs="Tahoma"/>
          <w:highlight w:val="yellow"/>
        </w:rPr>
        <w:t>……………………….</w:t>
      </w:r>
    </w:p>
    <w:p w:rsidR="00C73D0B" w:rsidRPr="0068149C" w:rsidRDefault="00C73D0B" w:rsidP="009F2B1B">
      <w:pPr>
        <w:ind w:left="1416" w:firstLine="708"/>
        <w:jc w:val="both"/>
        <w:rPr>
          <w:rFonts w:ascii="Tahoma" w:hAnsi="Tahoma" w:cs="Tahoma"/>
        </w:rPr>
      </w:pPr>
      <w:r w:rsidRPr="0068149C">
        <w:rPr>
          <w:rFonts w:ascii="Tahoma" w:hAnsi="Tahoma" w:cs="Tahoma"/>
        </w:rPr>
        <w:t xml:space="preserve">DIČ: </w:t>
      </w:r>
      <w:r w:rsidRPr="0068149C">
        <w:rPr>
          <w:rFonts w:ascii="Tahoma" w:hAnsi="Tahoma" w:cs="Tahoma"/>
          <w:highlight w:val="yellow"/>
        </w:rPr>
        <w:t>……………………….</w:t>
      </w:r>
      <w:r w:rsidRPr="0068149C">
        <w:rPr>
          <w:rFonts w:ascii="Tahoma" w:hAnsi="Tahoma" w:cs="Tahoma"/>
        </w:rPr>
        <w:t xml:space="preserve"> </w:t>
      </w:r>
    </w:p>
    <w:p w:rsidR="00C73D0B" w:rsidRPr="0068149C" w:rsidRDefault="00C73D0B" w:rsidP="009F2B1B">
      <w:pPr>
        <w:ind w:left="1416" w:firstLine="708"/>
        <w:jc w:val="both"/>
        <w:rPr>
          <w:rFonts w:ascii="Tahoma" w:hAnsi="Tahoma" w:cs="Tahoma"/>
        </w:rPr>
      </w:pPr>
      <w:r w:rsidRPr="0068149C">
        <w:rPr>
          <w:rFonts w:ascii="Tahoma" w:hAnsi="Tahoma" w:cs="Tahoma"/>
        </w:rPr>
        <w:t xml:space="preserve">č. </w:t>
      </w:r>
      <w:proofErr w:type="spellStart"/>
      <w:r w:rsidRPr="0068149C">
        <w:rPr>
          <w:rFonts w:ascii="Tahoma" w:hAnsi="Tahoma" w:cs="Tahoma"/>
        </w:rPr>
        <w:t>ú.</w:t>
      </w:r>
      <w:proofErr w:type="spellEnd"/>
      <w:r w:rsidRPr="0068149C">
        <w:rPr>
          <w:rFonts w:ascii="Tahoma" w:hAnsi="Tahoma" w:cs="Tahoma"/>
        </w:rPr>
        <w:t xml:space="preserve">: </w:t>
      </w:r>
      <w:r w:rsidRPr="0068149C">
        <w:rPr>
          <w:rFonts w:ascii="Tahoma" w:hAnsi="Tahoma" w:cs="Tahoma"/>
          <w:highlight w:val="yellow"/>
        </w:rPr>
        <w:t>……………………….</w:t>
      </w:r>
    </w:p>
    <w:p w:rsidR="00C73D0B" w:rsidRPr="0068149C" w:rsidRDefault="00C73D0B" w:rsidP="00B932AF">
      <w:pPr>
        <w:ind w:left="1416" w:firstLine="708"/>
        <w:jc w:val="both"/>
        <w:rPr>
          <w:rFonts w:ascii="Tahoma" w:hAnsi="Tahoma" w:cs="Tahoma"/>
          <w:highlight w:val="yellow"/>
        </w:rPr>
      </w:pPr>
      <w:r w:rsidRPr="0068149C">
        <w:rPr>
          <w:rFonts w:ascii="Tahoma" w:hAnsi="Tahoma" w:cs="Tahoma"/>
        </w:rPr>
        <w:t xml:space="preserve">zastoupený </w:t>
      </w:r>
      <w:r w:rsidRPr="0068149C">
        <w:rPr>
          <w:rFonts w:ascii="Tahoma" w:hAnsi="Tahoma" w:cs="Tahoma"/>
          <w:highlight w:val="yellow"/>
        </w:rPr>
        <w:t>……………………….</w:t>
      </w:r>
    </w:p>
    <w:p w:rsidR="00C73D0B" w:rsidRPr="0068149C" w:rsidRDefault="00C73D0B" w:rsidP="00B932AF">
      <w:pPr>
        <w:ind w:left="1416" w:firstLine="708"/>
        <w:jc w:val="both"/>
        <w:rPr>
          <w:rFonts w:ascii="Tahoma" w:hAnsi="Tahoma" w:cs="Tahoma"/>
        </w:rPr>
      </w:pPr>
      <w:r w:rsidRPr="0068149C">
        <w:rPr>
          <w:rFonts w:ascii="Tahoma" w:hAnsi="Tahoma" w:cs="Tahoma"/>
        </w:rPr>
        <w:t>tel</w:t>
      </w:r>
      <w:r w:rsidRPr="0068149C">
        <w:rPr>
          <w:rFonts w:ascii="Tahoma" w:hAnsi="Tahoma" w:cs="Tahoma"/>
          <w:highlight w:val="yellow"/>
        </w:rPr>
        <w:t>.: ……………………….</w:t>
      </w:r>
    </w:p>
    <w:p w:rsidR="00C73D0B" w:rsidRPr="0068149C" w:rsidRDefault="00C73D0B" w:rsidP="00B932AF">
      <w:pPr>
        <w:ind w:left="1416" w:firstLine="708"/>
        <w:jc w:val="both"/>
        <w:rPr>
          <w:rFonts w:ascii="Tahoma" w:hAnsi="Tahoma" w:cs="Tahoma"/>
        </w:rPr>
      </w:pPr>
      <w:r w:rsidRPr="0068149C">
        <w:rPr>
          <w:rFonts w:ascii="Tahoma" w:hAnsi="Tahoma" w:cs="Tahoma"/>
        </w:rPr>
        <w:t xml:space="preserve">e-mail: </w:t>
      </w:r>
      <w:r w:rsidRPr="0068149C">
        <w:rPr>
          <w:rFonts w:ascii="Tahoma" w:hAnsi="Tahoma" w:cs="Tahoma"/>
          <w:highlight w:val="yellow"/>
        </w:rPr>
        <w:t>……………………….</w:t>
      </w:r>
    </w:p>
    <w:p w:rsidR="00C73D0B" w:rsidRPr="0068149C" w:rsidRDefault="00C73D0B" w:rsidP="00B932AF">
      <w:pPr>
        <w:ind w:left="1416" w:firstLine="708"/>
        <w:jc w:val="both"/>
        <w:rPr>
          <w:rFonts w:ascii="Tahoma" w:hAnsi="Tahoma" w:cs="Tahoma"/>
        </w:rPr>
      </w:pPr>
    </w:p>
    <w:p w:rsidR="00C73D0B" w:rsidRPr="0068149C" w:rsidRDefault="00C73D0B" w:rsidP="00B932AF">
      <w:pPr>
        <w:ind w:left="1416" w:firstLine="708"/>
        <w:jc w:val="both"/>
        <w:rPr>
          <w:rFonts w:ascii="Tahoma" w:hAnsi="Tahoma" w:cs="Tahoma"/>
        </w:rPr>
      </w:pPr>
      <w:r w:rsidRPr="0068149C">
        <w:rPr>
          <w:rFonts w:ascii="Tahoma" w:hAnsi="Tahoma" w:cs="Tahoma"/>
        </w:rPr>
        <w:t>(dále jen „prodávající“)</w:t>
      </w:r>
    </w:p>
    <w:p w:rsidR="00C73D0B" w:rsidRPr="0068149C" w:rsidRDefault="00C73D0B" w:rsidP="00784918">
      <w:pPr>
        <w:ind w:left="1416" w:firstLine="708"/>
        <w:jc w:val="both"/>
        <w:rPr>
          <w:rFonts w:ascii="Tahoma" w:hAnsi="Tahoma" w:cs="Tahoma"/>
        </w:rPr>
      </w:pPr>
    </w:p>
    <w:p w:rsidR="00C73D0B" w:rsidRPr="00F70E86" w:rsidRDefault="00C73D0B" w:rsidP="00F70E86">
      <w:pPr>
        <w:pStyle w:val="Nadpis1"/>
        <w:jc w:val="left"/>
        <w:rPr>
          <w:rFonts w:ascii="Tahoma" w:hAnsi="Tahoma" w:cs="Tahoma"/>
          <w:b w:val="0"/>
          <w:sz w:val="20"/>
          <w:szCs w:val="20"/>
        </w:rPr>
      </w:pPr>
    </w:p>
    <w:p w:rsidR="00C73D0B" w:rsidRPr="0068149C" w:rsidRDefault="00C73D0B" w:rsidP="00A610C1">
      <w:pPr>
        <w:tabs>
          <w:tab w:val="left" w:pos="8222"/>
        </w:tabs>
        <w:jc w:val="center"/>
        <w:rPr>
          <w:rFonts w:ascii="Tahoma" w:hAnsi="Tahoma" w:cs="Tahoma"/>
        </w:rPr>
      </w:pPr>
    </w:p>
    <w:p w:rsidR="00C73D0B" w:rsidRPr="0068149C" w:rsidRDefault="00C73D0B" w:rsidP="00784918">
      <w:pPr>
        <w:tabs>
          <w:tab w:val="left" w:pos="8222"/>
        </w:tabs>
        <w:jc w:val="center"/>
        <w:rPr>
          <w:rFonts w:ascii="Tahoma" w:hAnsi="Tahoma" w:cs="Tahoma"/>
          <w:b/>
        </w:rPr>
      </w:pPr>
      <w:r w:rsidRPr="0068149C">
        <w:rPr>
          <w:rFonts w:ascii="Tahoma" w:hAnsi="Tahoma" w:cs="Tahoma"/>
          <w:b/>
        </w:rPr>
        <w:t xml:space="preserve">  Článek II</w:t>
      </w:r>
    </w:p>
    <w:p w:rsidR="00C73D0B" w:rsidRPr="0068149C" w:rsidRDefault="00C73D0B" w:rsidP="00784918">
      <w:pPr>
        <w:jc w:val="center"/>
        <w:rPr>
          <w:rFonts w:ascii="Tahoma" w:hAnsi="Tahoma" w:cs="Tahoma"/>
          <w:b/>
          <w:u w:val="single"/>
        </w:rPr>
      </w:pPr>
      <w:r w:rsidRPr="0068149C">
        <w:rPr>
          <w:rFonts w:ascii="Tahoma" w:hAnsi="Tahoma" w:cs="Tahoma"/>
          <w:b/>
          <w:u w:val="single"/>
        </w:rPr>
        <w:t>Předmět smlouvy</w:t>
      </w:r>
    </w:p>
    <w:p w:rsidR="00C73D0B" w:rsidRPr="0068149C" w:rsidRDefault="00C73D0B" w:rsidP="00784918">
      <w:pPr>
        <w:jc w:val="center"/>
        <w:rPr>
          <w:rFonts w:ascii="Tahoma" w:hAnsi="Tahoma" w:cs="Tahoma"/>
        </w:rPr>
      </w:pPr>
      <w:r w:rsidRPr="0068149C">
        <w:rPr>
          <w:rFonts w:ascii="Tahoma" w:hAnsi="Tahoma" w:cs="Tahoma"/>
        </w:rPr>
        <w:t xml:space="preserve"> </w:t>
      </w:r>
    </w:p>
    <w:p w:rsidR="00C73D0B" w:rsidRPr="00F70E86" w:rsidRDefault="00C73D0B" w:rsidP="00F70E86">
      <w:pPr>
        <w:widowControl w:val="0"/>
        <w:numPr>
          <w:ilvl w:val="0"/>
          <w:numId w:val="14"/>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68149C">
        <w:rPr>
          <w:rFonts w:ascii="Tahoma" w:hAnsi="Tahoma" w:cs="Tahoma"/>
          <w:color w:val="262626"/>
        </w:rPr>
        <w:t>Na základě této smlouvy se prodávající zavazuje dodat kupujícímu zboží a převést na něj vlastnické právo ke zboží, za podmínek dohodnutých v dalších ustanoveních smlouvy. Kupující se zavazuje zboží bez vad předané převzít a zaplatit za ně prodávajícímu kupní cenu, specifikovanou v čl. IV smlouvy, na základě dohodnutých platebních podmínek.</w:t>
      </w:r>
    </w:p>
    <w:p w:rsidR="00C73D0B" w:rsidRDefault="00C73D0B" w:rsidP="00F70E86">
      <w:pPr>
        <w:widowControl w:val="0"/>
        <w:numPr>
          <w:ilvl w:val="0"/>
          <w:numId w:val="14"/>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Předmětem smlouvy je dodávka </w:t>
      </w:r>
      <w:r w:rsidR="0013678C" w:rsidRPr="00646B0C">
        <w:rPr>
          <w:b/>
          <w:i/>
        </w:rPr>
        <w:t>2. část - Dodávka výpočetní techniky včetně SW</w:t>
      </w:r>
      <w:r w:rsidR="0013678C">
        <w:rPr>
          <w:rFonts w:ascii="Tahoma" w:hAnsi="Tahoma" w:cs="Tahoma"/>
          <w:color w:val="262626"/>
        </w:rPr>
        <w:t xml:space="preserve"> </w:t>
      </w:r>
      <w:r w:rsidR="003552A3">
        <w:rPr>
          <w:rFonts w:ascii="Tahoma" w:hAnsi="Tahoma" w:cs="Tahoma"/>
          <w:color w:val="262626"/>
        </w:rPr>
        <w:t xml:space="preserve">určená pro realizaci projektů </w:t>
      </w:r>
      <w:r w:rsidR="003552A3" w:rsidRPr="003552A3">
        <w:rPr>
          <w:b/>
          <w:i/>
        </w:rPr>
        <w:t xml:space="preserve">Nové trendy ve výuce cizích jazyků, </w:t>
      </w:r>
      <w:proofErr w:type="spellStart"/>
      <w:proofErr w:type="gramStart"/>
      <w:r w:rsidR="003552A3" w:rsidRPr="003552A3">
        <w:rPr>
          <w:b/>
          <w:i/>
        </w:rPr>
        <w:t>reg</w:t>
      </w:r>
      <w:proofErr w:type="gramEnd"/>
      <w:r w:rsidR="003552A3" w:rsidRPr="003552A3">
        <w:rPr>
          <w:b/>
          <w:i/>
        </w:rPr>
        <w:t>.</w:t>
      </w:r>
      <w:proofErr w:type="gramStart"/>
      <w:r w:rsidR="003552A3" w:rsidRPr="003552A3">
        <w:rPr>
          <w:b/>
          <w:i/>
        </w:rPr>
        <w:t>č</w:t>
      </w:r>
      <w:proofErr w:type="spellEnd"/>
      <w:r w:rsidR="003552A3" w:rsidRPr="003552A3">
        <w:rPr>
          <w:b/>
          <w:i/>
        </w:rPr>
        <w:t>.</w:t>
      </w:r>
      <w:proofErr w:type="gramEnd"/>
      <w:r w:rsidR="003552A3" w:rsidRPr="003552A3">
        <w:rPr>
          <w:b/>
          <w:i/>
        </w:rPr>
        <w:t xml:space="preserve">: CZ.1.07/1.1.16/02.0099;  Efektivní učení-cesta k vědění, </w:t>
      </w:r>
      <w:proofErr w:type="spellStart"/>
      <w:r w:rsidR="003552A3" w:rsidRPr="003552A3">
        <w:rPr>
          <w:b/>
          <w:i/>
        </w:rPr>
        <w:t>reg</w:t>
      </w:r>
      <w:proofErr w:type="spellEnd"/>
      <w:r w:rsidR="003552A3" w:rsidRPr="003552A3">
        <w:rPr>
          <w:b/>
          <w:i/>
        </w:rPr>
        <w:t xml:space="preserve">. </w:t>
      </w:r>
      <w:proofErr w:type="gramStart"/>
      <w:r w:rsidR="003552A3" w:rsidRPr="003552A3">
        <w:rPr>
          <w:b/>
          <w:i/>
        </w:rPr>
        <w:t>č.</w:t>
      </w:r>
      <w:proofErr w:type="gramEnd"/>
      <w:r w:rsidR="003552A3" w:rsidRPr="003552A3">
        <w:rPr>
          <w:b/>
          <w:i/>
        </w:rPr>
        <w:t xml:space="preserve">: CZ.1.07/1.4.00/21.3053; Lepší start, </w:t>
      </w:r>
      <w:proofErr w:type="spellStart"/>
      <w:proofErr w:type="gramStart"/>
      <w:r w:rsidR="003552A3" w:rsidRPr="003552A3">
        <w:rPr>
          <w:b/>
          <w:i/>
        </w:rPr>
        <w:t>reg</w:t>
      </w:r>
      <w:proofErr w:type="gramEnd"/>
      <w:r w:rsidR="003552A3" w:rsidRPr="003552A3">
        <w:rPr>
          <w:b/>
          <w:i/>
        </w:rPr>
        <w:t>.</w:t>
      </w:r>
      <w:proofErr w:type="gramStart"/>
      <w:r w:rsidR="003552A3" w:rsidRPr="003552A3">
        <w:rPr>
          <w:b/>
          <w:i/>
        </w:rPr>
        <w:t>č</w:t>
      </w:r>
      <w:proofErr w:type="spellEnd"/>
      <w:r w:rsidR="003552A3" w:rsidRPr="003552A3">
        <w:rPr>
          <w:b/>
          <w:i/>
        </w:rPr>
        <w:t>.</w:t>
      </w:r>
      <w:proofErr w:type="gramEnd"/>
      <w:r w:rsidR="003552A3" w:rsidRPr="003552A3">
        <w:rPr>
          <w:b/>
          <w:i/>
        </w:rPr>
        <w:t>: CZ.1.07/1.2.17/02.0037</w:t>
      </w:r>
      <w:r w:rsidRPr="003552A3">
        <w:rPr>
          <w:rFonts w:ascii="Tahoma" w:hAnsi="Tahoma" w:cs="Tahoma"/>
          <w:b/>
          <w:color w:val="262626"/>
        </w:rPr>
        <w:t>.</w:t>
      </w:r>
      <w:r w:rsidRPr="00F70E86">
        <w:rPr>
          <w:rFonts w:ascii="Tahoma" w:hAnsi="Tahoma" w:cs="Tahoma"/>
          <w:color w:val="262626"/>
        </w:rPr>
        <w:t xml:space="preserve"> Podrobná </w:t>
      </w:r>
      <w:r w:rsidRPr="00F70E86">
        <w:rPr>
          <w:rFonts w:ascii="Tahoma" w:hAnsi="Tahoma" w:cs="Tahoma"/>
          <w:color w:val="262626"/>
        </w:rPr>
        <w:lastRenderedPageBreak/>
        <w:t>specifikace předmětu smlouvy je obsažena v Příloze č. 1 smlouvy</w:t>
      </w:r>
      <w:r>
        <w:rPr>
          <w:rFonts w:ascii="Tahoma" w:hAnsi="Tahoma" w:cs="Tahoma"/>
          <w:color w:val="262626"/>
        </w:rPr>
        <w:t>, jež byla</w:t>
      </w:r>
      <w:r w:rsidRPr="00F70E86">
        <w:rPr>
          <w:rFonts w:ascii="Tahoma" w:hAnsi="Tahoma" w:cs="Tahoma"/>
          <w:color w:val="262626"/>
        </w:rPr>
        <w:t xml:space="preserve"> zároveň součástí nabídky prodávajícího</w:t>
      </w:r>
      <w:r>
        <w:rPr>
          <w:rFonts w:ascii="Tahoma" w:hAnsi="Tahoma" w:cs="Tahoma"/>
          <w:color w:val="262626"/>
        </w:rPr>
        <w:t xml:space="preserve"> v ukončeném výběrovém řízení</w:t>
      </w:r>
      <w:r w:rsidRPr="00F70E86">
        <w:rPr>
          <w:rFonts w:ascii="Tahoma" w:hAnsi="Tahoma" w:cs="Tahoma"/>
          <w:color w:val="262626"/>
        </w:rPr>
        <w:t>.</w:t>
      </w:r>
      <w:r w:rsidRPr="0068149C">
        <w:rPr>
          <w:rFonts w:ascii="Tahoma" w:hAnsi="Tahoma" w:cs="Tahoma"/>
          <w:color w:val="262626"/>
        </w:rPr>
        <w:t xml:space="preserve"> </w:t>
      </w:r>
      <w:r w:rsidRPr="00F70E86">
        <w:rPr>
          <w:rFonts w:ascii="Tahoma" w:hAnsi="Tahoma" w:cs="Tahoma"/>
          <w:color w:val="262626"/>
        </w:rPr>
        <w:t>Prodávající se zavazuje dodat kupujícímu zboží ve smluveném množství, jakosti, provedení, termínech a ceně. Dále je prodávající povinen předat kupujícímu doklady, které se ke zboží vztahují a umožnit kupujícímu nabýt vlastnické právo ke zboží. Součástí předmětu smlouvy je též doprava předmětu smlouvy na místo plnění, jeho montáž, uvedení do provozu a zaškolení pracovníků kupujícího.</w:t>
      </w:r>
    </w:p>
    <w:p w:rsidR="00C73D0B" w:rsidRPr="00F70E86" w:rsidRDefault="00C73D0B" w:rsidP="00F70E86">
      <w:pPr>
        <w:widowControl w:val="0"/>
        <w:numPr>
          <w:ilvl w:val="0"/>
          <w:numId w:val="14"/>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Prodávající se zavazuje umožnit osobám oprávněným k výkonu kontroly projektu, z něhož bude zakázka hrazena, provést kontrolu dokladů souvisejících s plněním zakázky a to minimálně do 31. 12. 2025.</w:t>
      </w:r>
    </w:p>
    <w:p w:rsidR="00C73D0B" w:rsidRPr="00F70E86" w:rsidRDefault="00C73D0B" w:rsidP="00F70E86">
      <w:pPr>
        <w:widowControl w:val="0"/>
        <w:numPr>
          <w:ilvl w:val="0"/>
          <w:numId w:val="14"/>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Prodávající se zavazuje uchovávat veškeré originály účetních dokladů a originály dalších dokumentů souvisejících s realizací projektu, z něhož bude zakázka hrazena, dle zákona č. 563/1991 Sb., o účetnictví, ve znění pozdějších předpisů, minimálně do 31. 12. 2025. </w:t>
      </w:r>
    </w:p>
    <w:p w:rsidR="00C73D0B" w:rsidRPr="00F70E86" w:rsidRDefault="00C73D0B" w:rsidP="00F70E86">
      <w:pPr>
        <w:widowControl w:val="0"/>
        <w:numPr>
          <w:ilvl w:val="0"/>
          <w:numId w:val="14"/>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Prodávající se zavazuje řídit se v případě publicity na všech dokumentech souvisejících s projektem, z něhož bude zakázka hrazena, pravidly publicity projektů financovaných z programu OPVK a pravidly vizuální identity ESF v ČR dle příručky pro příjemce finanční podpory projektů OPVK.</w:t>
      </w:r>
    </w:p>
    <w:p w:rsidR="00C73D0B" w:rsidRPr="00F70E86" w:rsidRDefault="00C73D0B" w:rsidP="00F70E86">
      <w:pPr>
        <w:widowControl w:val="0"/>
        <w:numPr>
          <w:ilvl w:val="0"/>
          <w:numId w:val="14"/>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Prodávající se zavazuje dodržovat při plnění předmětu smlouvy opatření bezpečnosti, požární ochrany a ochrany zdraví při práci.</w:t>
      </w:r>
    </w:p>
    <w:p w:rsidR="00C73D0B" w:rsidRPr="00F70E86" w:rsidRDefault="00C73D0B" w:rsidP="001E2A47">
      <w:pPr>
        <w:widowControl w:val="0"/>
        <w:numPr>
          <w:ilvl w:val="0"/>
          <w:numId w:val="14"/>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Prodávající se zavazuje splnit předmět smlouvy prostřednictvím osob s potřebnou kvalifikací a odborností.</w:t>
      </w:r>
    </w:p>
    <w:p w:rsidR="00C73D0B" w:rsidRPr="0068149C" w:rsidRDefault="00C73D0B" w:rsidP="00784918">
      <w:pPr>
        <w:jc w:val="center"/>
        <w:rPr>
          <w:rFonts w:ascii="Tahoma" w:hAnsi="Tahoma" w:cs="Tahoma"/>
        </w:rPr>
      </w:pPr>
    </w:p>
    <w:p w:rsidR="00C73D0B" w:rsidRPr="0068149C" w:rsidRDefault="00C73D0B" w:rsidP="00784918">
      <w:pPr>
        <w:jc w:val="center"/>
        <w:rPr>
          <w:rFonts w:ascii="Tahoma" w:hAnsi="Tahoma" w:cs="Tahoma"/>
          <w:b/>
        </w:rPr>
      </w:pPr>
      <w:r w:rsidRPr="0068149C">
        <w:rPr>
          <w:rFonts w:ascii="Tahoma" w:hAnsi="Tahoma" w:cs="Tahoma"/>
          <w:b/>
        </w:rPr>
        <w:t>Článek III</w:t>
      </w:r>
    </w:p>
    <w:p w:rsidR="00C73D0B" w:rsidRPr="0068149C" w:rsidRDefault="00C73D0B" w:rsidP="00784918">
      <w:pPr>
        <w:jc w:val="center"/>
        <w:rPr>
          <w:rFonts w:ascii="Tahoma" w:hAnsi="Tahoma" w:cs="Tahoma"/>
          <w:b/>
          <w:u w:val="single"/>
        </w:rPr>
      </w:pPr>
      <w:r w:rsidRPr="0068149C">
        <w:rPr>
          <w:rFonts w:ascii="Tahoma" w:hAnsi="Tahoma" w:cs="Tahoma"/>
          <w:b/>
          <w:u w:val="single"/>
        </w:rPr>
        <w:t>Dodání zboží – termín a místo plnění</w:t>
      </w:r>
    </w:p>
    <w:p w:rsidR="00C73D0B" w:rsidRPr="0068149C" w:rsidRDefault="00C73D0B" w:rsidP="00784918">
      <w:pPr>
        <w:jc w:val="center"/>
        <w:rPr>
          <w:rFonts w:ascii="Tahoma" w:hAnsi="Tahoma" w:cs="Tahoma"/>
        </w:rPr>
      </w:pPr>
    </w:p>
    <w:p w:rsidR="00C73D0B" w:rsidRPr="00F70E86" w:rsidRDefault="00C73D0B" w:rsidP="00F70E86">
      <w:pPr>
        <w:widowControl w:val="0"/>
        <w:numPr>
          <w:ilvl w:val="0"/>
          <w:numId w:val="29"/>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Prodávající je vlastníkem zboží a nese nebezpečí škody na zboží. Nebezpečí škody na zboží přechází z prodávajícího na kupujícího okamžikem, kdy kupující písemně potvrdí v místě plnění převzetí zboží. Dnem převzetí zboží nabývá kupující vlastnické právo ke zboží.</w:t>
      </w:r>
    </w:p>
    <w:p w:rsidR="00C73D0B" w:rsidRPr="00F70E86" w:rsidRDefault="00C73D0B" w:rsidP="00F70E86">
      <w:pPr>
        <w:widowControl w:val="0"/>
        <w:numPr>
          <w:ilvl w:val="0"/>
          <w:numId w:val="29"/>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Prodávající se zav</w:t>
      </w:r>
      <w:r>
        <w:rPr>
          <w:rFonts w:ascii="Tahoma" w:hAnsi="Tahoma" w:cs="Tahoma"/>
          <w:color w:val="262626"/>
        </w:rPr>
        <w:t xml:space="preserve">azuje dodat </w:t>
      </w:r>
      <w:proofErr w:type="gramStart"/>
      <w:r>
        <w:rPr>
          <w:rFonts w:ascii="Tahoma" w:hAnsi="Tahoma" w:cs="Tahoma"/>
          <w:color w:val="262626"/>
        </w:rPr>
        <w:t xml:space="preserve">zboží </w:t>
      </w:r>
      <w:r w:rsidR="00044FAF">
        <w:rPr>
          <w:rFonts w:ascii="Tahoma" w:hAnsi="Tahoma" w:cs="Tahoma"/>
          <w:color w:val="262626"/>
        </w:rPr>
        <w:t xml:space="preserve"> v</w:t>
      </w:r>
      <w:r w:rsidR="0013678C">
        <w:rPr>
          <w:rFonts w:ascii="Tahoma" w:hAnsi="Tahoma" w:cs="Tahoma"/>
          <w:color w:val="262626"/>
        </w:rPr>
        <w:t>e</w:t>
      </w:r>
      <w:proofErr w:type="gramEnd"/>
      <w:r w:rsidR="0013678C">
        <w:rPr>
          <w:rFonts w:ascii="Tahoma" w:hAnsi="Tahoma" w:cs="Tahoma"/>
          <w:color w:val="262626"/>
        </w:rPr>
        <w:t xml:space="preserve"> </w:t>
      </w:r>
      <w:r w:rsidR="00044FAF">
        <w:rPr>
          <w:rFonts w:ascii="Tahoma" w:hAnsi="Tahoma" w:cs="Tahoma"/>
          <w:color w:val="262626"/>
        </w:rPr>
        <w:t>dvou</w:t>
      </w:r>
      <w:r w:rsidR="0013678C">
        <w:rPr>
          <w:rFonts w:ascii="Tahoma" w:hAnsi="Tahoma" w:cs="Tahoma"/>
          <w:color w:val="262626"/>
        </w:rPr>
        <w:t xml:space="preserve"> </w:t>
      </w:r>
      <w:r w:rsidR="00044FAF">
        <w:rPr>
          <w:rFonts w:ascii="Tahoma" w:hAnsi="Tahoma" w:cs="Tahoma"/>
          <w:color w:val="262626"/>
        </w:rPr>
        <w:t xml:space="preserve">dodávkách. Druhá dodávka se uskuteční nejpozději do </w:t>
      </w:r>
      <w:proofErr w:type="spellStart"/>
      <w:r w:rsidR="00F5198A" w:rsidRPr="00F5198A">
        <w:rPr>
          <w:rFonts w:ascii="Tahoma" w:hAnsi="Tahoma" w:cs="Tahoma"/>
          <w:color w:val="262626"/>
          <w:highlight w:val="yellow"/>
        </w:rPr>
        <w:t>xxxxxxxxxx</w:t>
      </w:r>
      <w:proofErr w:type="spellEnd"/>
      <w:r w:rsidRPr="00F70E86">
        <w:rPr>
          <w:rFonts w:ascii="Tahoma" w:hAnsi="Tahoma" w:cs="Tahoma"/>
          <w:color w:val="262626"/>
        </w:rPr>
        <w:t xml:space="preserve">. Datum a čas předání zboží oznámí prodávající kupujícímu nejpozději </w:t>
      </w:r>
      <w:r>
        <w:rPr>
          <w:rFonts w:ascii="Tahoma" w:hAnsi="Tahoma" w:cs="Tahoma"/>
          <w:color w:val="262626"/>
        </w:rPr>
        <w:t>2</w:t>
      </w:r>
      <w:r w:rsidRPr="00F70E86">
        <w:rPr>
          <w:rFonts w:ascii="Tahoma" w:hAnsi="Tahoma" w:cs="Tahoma"/>
          <w:color w:val="262626"/>
        </w:rPr>
        <w:t xml:space="preserve"> pracovní dny před tímto datem.</w:t>
      </w:r>
    </w:p>
    <w:p w:rsidR="00C73D0B" w:rsidRPr="00F70E86" w:rsidRDefault="00C73D0B" w:rsidP="00F70E86">
      <w:pPr>
        <w:widowControl w:val="0"/>
        <w:numPr>
          <w:ilvl w:val="0"/>
          <w:numId w:val="29"/>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Zboží bude protokolárně předáno v místě sídla kupujícího: </w:t>
      </w:r>
      <w:r w:rsidR="00044FAF">
        <w:rPr>
          <w:rFonts w:ascii="Tahoma" w:hAnsi="Tahoma" w:cs="Tahoma"/>
          <w:color w:val="262626"/>
        </w:rPr>
        <w:t>Pod Strážnicí 499, 67963 Velké Opatovice</w:t>
      </w:r>
      <w:r w:rsidRPr="00F70E86">
        <w:rPr>
          <w:rFonts w:ascii="Tahoma" w:hAnsi="Tahoma" w:cs="Tahoma"/>
          <w:color w:val="262626"/>
        </w:rPr>
        <w:t>. Kupující potvrdí svým podpisem protokol o převzetí zboží (dodací list).</w:t>
      </w:r>
    </w:p>
    <w:p w:rsidR="00C73D0B" w:rsidRPr="00F70E86" w:rsidRDefault="00C73D0B" w:rsidP="00F70E86">
      <w:pPr>
        <w:widowControl w:val="0"/>
        <w:numPr>
          <w:ilvl w:val="0"/>
          <w:numId w:val="29"/>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Kupující je oprávněn odmítnout převzetí zboží, pokud se na něm budou vyskytovat v okamžiku předání vady. Zboží se považuje za dodané a závazek prodávajícího dodat zboží bude splněn až okamžikem převzetí zboží bez vad kupujícím.</w:t>
      </w:r>
    </w:p>
    <w:p w:rsidR="00C73D0B" w:rsidRPr="0068149C" w:rsidRDefault="00C73D0B" w:rsidP="00784918">
      <w:pPr>
        <w:jc w:val="center"/>
        <w:rPr>
          <w:rFonts w:ascii="Tahoma" w:hAnsi="Tahoma" w:cs="Tahoma"/>
        </w:rPr>
      </w:pPr>
    </w:p>
    <w:p w:rsidR="00C73D0B" w:rsidRPr="0068149C" w:rsidRDefault="00C73D0B" w:rsidP="00784918">
      <w:pPr>
        <w:jc w:val="center"/>
        <w:rPr>
          <w:rFonts w:ascii="Tahoma" w:hAnsi="Tahoma" w:cs="Tahoma"/>
          <w:b/>
        </w:rPr>
      </w:pPr>
      <w:r w:rsidRPr="0068149C">
        <w:rPr>
          <w:rFonts w:ascii="Tahoma" w:hAnsi="Tahoma" w:cs="Tahoma"/>
          <w:b/>
        </w:rPr>
        <w:t>Článek IV</w:t>
      </w:r>
    </w:p>
    <w:p w:rsidR="00C73D0B" w:rsidRPr="0068149C" w:rsidRDefault="00C73D0B" w:rsidP="00784918">
      <w:pPr>
        <w:jc w:val="center"/>
        <w:rPr>
          <w:rFonts w:ascii="Tahoma" w:hAnsi="Tahoma" w:cs="Tahoma"/>
          <w:b/>
          <w:u w:val="single"/>
        </w:rPr>
      </w:pPr>
      <w:r w:rsidRPr="0068149C">
        <w:rPr>
          <w:rFonts w:ascii="Tahoma" w:hAnsi="Tahoma" w:cs="Tahoma"/>
          <w:b/>
          <w:u w:val="single"/>
        </w:rPr>
        <w:t>Cena za zboží a platební podmínky</w:t>
      </w:r>
    </w:p>
    <w:p w:rsidR="00C73D0B" w:rsidRPr="0068149C" w:rsidRDefault="00C73D0B" w:rsidP="00ED6ECD">
      <w:pPr>
        <w:tabs>
          <w:tab w:val="left" w:pos="1057"/>
        </w:tabs>
        <w:rPr>
          <w:rFonts w:ascii="Tahoma" w:hAnsi="Tahoma" w:cs="Tahoma"/>
        </w:rPr>
      </w:pPr>
      <w:r w:rsidRPr="0068149C">
        <w:rPr>
          <w:rFonts w:ascii="Tahoma" w:hAnsi="Tahoma" w:cs="Tahoma"/>
        </w:rPr>
        <w:tab/>
      </w:r>
    </w:p>
    <w:p w:rsidR="00C73D0B" w:rsidRPr="00F70E86" w:rsidRDefault="00C73D0B" w:rsidP="00F70E86">
      <w:pPr>
        <w:widowControl w:val="0"/>
        <w:numPr>
          <w:ilvl w:val="0"/>
          <w:numId w:val="30"/>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highlight w:val="yellow"/>
        </w:rPr>
        <w:t>Celková cena za zboží bez DPH je…………..,- Kč, celková výše DPH je……….,- Kč a celková cena za zboží s DPH je……….,- Kč (slovy: ………</w:t>
      </w:r>
      <w:proofErr w:type="gramStart"/>
      <w:r w:rsidRPr="00F70E86">
        <w:rPr>
          <w:rFonts w:ascii="Tahoma" w:hAnsi="Tahoma" w:cs="Tahoma"/>
          <w:color w:val="262626"/>
          <w:highlight w:val="yellow"/>
        </w:rPr>
        <w:t>….korun</w:t>
      </w:r>
      <w:proofErr w:type="gramEnd"/>
      <w:r w:rsidRPr="00F70E86">
        <w:rPr>
          <w:rFonts w:ascii="Tahoma" w:hAnsi="Tahoma" w:cs="Tahoma"/>
          <w:color w:val="262626"/>
          <w:highlight w:val="yellow"/>
        </w:rPr>
        <w:t xml:space="preserve"> českých).</w:t>
      </w:r>
      <w:r w:rsidRPr="00F70E86">
        <w:rPr>
          <w:rFonts w:ascii="Tahoma" w:hAnsi="Tahoma" w:cs="Tahoma"/>
          <w:color w:val="262626"/>
        </w:rPr>
        <w:t xml:space="preserve"> Podrobná specifikace ceny za zboží je obsažena v Příloze č. </w:t>
      </w:r>
      <w:r w:rsidR="00F5198A">
        <w:rPr>
          <w:rFonts w:ascii="Tahoma" w:hAnsi="Tahoma" w:cs="Tahoma"/>
          <w:color w:val="262626"/>
        </w:rPr>
        <w:t>2</w:t>
      </w:r>
      <w:r w:rsidRPr="00F70E86">
        <w:rPr>
          <w:rFonts w:ascii="Tahoma" w:hAnsi="Tahoma" w:cs="Tahoma"/>
          <w:color w:val="262626"/>
        </w:rPr>
        <w:t xml:space="preserve"> smlouvy. Cena za zboží zahrnuje veškeré náklady a poplatky potřebné k ř</w:t>
      </w:r>
      <w:r>
        <w:rPr>
          <w:rFonts w:ascii="Tahoma" w:hAnsi="Tahoma" w:cs="Tahoma"/>
          <w:color w:val="262626"/>
        </w:rPr>
        <w:t>ádnému splnění předmětu smlouvy.</w:t>
      </w:r>
    </w:p>
    <w:p w:rsidR="00C73D0B" w:rsidRDefault="00C73D0B" w:rsidP="00F70E86">
      <w:pPr>
        <w:widowControl w:val="0"/>
        <w:numPr>
          <w:ilvl w:val="0"/>
          <w:numId w:val="30"/>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Prodávající má právo vystavit kupujícímu daňový doklad (fakturu) až po řádném předání zboží a po jeho protokolárním převzetí. </w:t>
      </w:r>
    </w:p>
    <w:p w:rsidR="00C73D0B" w:rsidRPr="00F70E86" w:rsidRDefault="00C73D0B" w:rsidP="00F70E86">
      <w:pPr>
        <w:widowControl w:val="0"/>
        <w:numPr>
          <w:ilvl w:val="0"/>
          <w:numId w:val="30"/>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Pr>
          <w:rFonts w:ascii="Tahoma" w:hAnsi="Tahoma" w:cs="Tahoma"/>
          <w:color w:val="262626"/>
        </w:rPr>
        <w:t>Faktury</w:t>
      </w:r>
      <w:r w:rsidRPr="00F70E86">
        <w:rPr>
          <w:rFonts w:ascii="Tahoma" w:hAnsi="Tahoma" w:cs="Tahoma"/>
          <w:color w:val="262626"/>
        </w:rPr>
        <w:t xml:space="preserve"> musí mít všechny náležitosti daňového dokladu dle § 28 zákona č. 235/2004 Sb., o dani </w:t>
      </w:r>
      <w:r w:rsidRPr="00F70E86">
        <w:rPr>
          <w:rFonts w:ascii="Tahoma" w:hAnsi="Tahoma" w:cs="Tahoma"/>
          <w:color w:val="262626"/>
        </w:rPr>
        <w:lastRenderedPageBreak/>
        <w:t>z přidané hodnoty, ve znění pozdějších předpisů, a § 13a obchodního zákoníku. V případě, že některá faktura nebude obsahovat předepsané náležitosti, je kupující oprávněn ji zaslat ve lhůtě splatnosti zpět prodávajícímu k doplnění či opravě, aniž se dostane do prodlení se splatností. Lhůta splatnosti počíná běžet znovu od opětovného doručení náležitě doplněné či opravené faktury.</w:t>
      </w:r>
    </w:p>
    <w:p w:rsidR="00C73D0B" w:rsidRPr="00F70E86" w:rsidRDefault="00C73D0B" w:rsidP="00F70E86">
      <w:pPr>
        <w:widowControl w:val="0"/>
        <w:numPr>
          <w:ilvl w:val="0"/>
          <w:numId w:val="30"/>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Faktury budou splatné do </w:t>
      </w:r>
      <w:r>
        <w:rPr>
          <w:rFonts w:ascii="Tahoma" w:hAnsi="Tahoma" w:cs="Tahoma"/>
          <w:color w:val="262626"/>
        </w:rPr>
        <w:t>30</w:t>
      </w:r>
      <w:r w:rsidRPr="00F70E86">
        <w:rPr>
          <w:rFonts w:ascii="Tahoma" w:hAnsi="Tahoma" w:cs="Tahoma"/>
          <w:color w:val="262626"/>
        </w:rPr>
        <w:t xml:space="preserve"> dnů ode dne jejich doručení kupujícímu. Za den úhrady se považuje den, kdy byla fakturovaná částka odepsána z účtu kupujícího.</w:t>
      </w:r>
    </w:p>
    <w:p w:rsidR="00C73D0B" w:rsidRPr="00F70E86" w:rsidRDefault="00C73D0B" w:rsidP="00F70E86">
      <w:pPr>
        <w:widowControl w:val="0"/>
        <w:numPr>
          <w:ilvl w:val="0"/>
          <w:numId w:val="30"/>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Kupující se zavazuje provést úhradu kupní ceny bezhotovostním převodem na účet prodávajícího. Číslo bankovního účtu bude uvedeno na faktuře. </w:t>
      </w:r>
    </w:p>
    <w:p w:rsidR="00C73D0B" w:rsidRPr="0068149C" w:rsidRDefault="00C73D0B" w:rsidP="00784918">
      <w:pPr>
        <w:jc w:val="center"/>
        <w:rPr>
          <w:rFonts w:ascii="Tahoma" w:hAnsi="Tahoma" w:cs="Tahoma"/>
        </w:rPr>
      </w:pPr>
    </w:p>
    <w:p w:rsidR="00C73D0B" w:rsidRPr="0068149C" w:rsidRDefault="00C73D0B" w:rsidP="00784918">
      <w:pPr>
        <w:jc w:val="center"/>
        <w:rPr>
          <w:rFonts w:ascii="Tahoma" w:hAnsi="Tahoma" w:cs="Tahoma"/>
          <w:b/>
        </w:rPr>
      </w:pPr>
      <w:r w:rsidRPr="0068149C">
        <w:rPr>
          <w:rFonts w:ascii="Tahoma" w:hAnsi="Tahoma" w:cs="Tahoma"/>
          <w:b/>
        </w:rPr>
        <w:t>Článek V</w:t>
      </w:r>
    </w:p>
    <w:p w:rsidR="00C73D0B" w:rsidRPr="0068149C" w:rsidRDefault="00C73D0B" w:rsidP="00784918">
      <w:pPr>
        <w:jc w:val="center"/>
        <w:rPr>
          <w:rFonts w:ascii="Tahoma" w:hAnsi="Tahoma" w:cs="Tahoma"/>
          <w:b/>
          <w:u w:val="single"/>
        </w:rPr>
      </w:pPr>
      <w:r w:rsidRPr="0068149C">
        <w:rPr>
          <w:rFonts w:ascii="Tahoma" w:hAnsi="Tahoma" w:cs="Tahoma"/>
          <w:b/>
          <w:u w:val="single"/>
        </w:rPr>
        <w:t>Záruční podmínky</w:t>
      </w:r>
    </w:p>
    <w:p w:rsidR="00C73D0B" w:rsidRPr="0068149C" w:rsidRDefault="00C73D0B" w:rsidP="00784918">
      <w:pPr>
        <w:jc w:val="center"/>
        <w:rPr>
          <w:rFonts w:ascii="Tahoma" w:hAnsi="Tahoma" w:cs="Tahoma"/>
        </w:rPr>
      </w:pPr>
    </w:p>
    <w:p w:rsidR="00C73D0B" w:rsidRPr="00F70E86" w:rsidRDefault="00C73D0B" w:rsidP="00F70E86">
      <w:pPr>
        <w:widowControl w:val="0"/>
        <w:numPr>
          <w:ilvl w:val="0"/>
          <w:numId w:val="31"/>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Prodávající odpovídá za vady zjevné, skryté i právní, které má zboží v době jeho předání kupujícímu a dále za ty vady, které se na zboží vyskytnou v záruční době.</w:t>
      </w:r>
    </w:p>
    <w:p w:rsidR="00C73D0B" w:rsidRPr="00F70E86" w:rsidRDefault="00C73D0B" w:rsidP="00F70E86">
      <w:pPr>
        <w:widowControl w:val="0"/>
        <w:numPr>
          <w:ilvl w:val="0"/>
          <w:numId w:val="31"/>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Prodávající se zavazuje, že předané zboží bude prosté jakýchkoli vad a bude mít vlastnosti dle této smlouvy, obecně závazných právních předpisů a norem a vlastnosti v  první jakosti kvality provedení.</w:t>
      </w:r>
    </w:p>
    <w:p w:rsidR="00C73D0B" w:rsidRPr="00F70E86" w:rsidRDefault="00C73D0B" w:rsidP="00F70E86">
      <w:pPr>
        <w:widowControl w:val="0"/>
        <w:numPr>
          <w:ilvl w:val="0"/>
          <w:numId w:val="31"/>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Prodávající poskytuje na </w:t>
      </w:r>
      <w:r w:rsidR="00CD3B79">
        <w:rPr>
          <w:rFonts w:ascii="Tahoma" w:hAnsi="Tahoma" w:cs="Tahoma"/>
          <w:color w:val="262626"/>
        </w:rPr>
        <w:t xml:space="preserve">určené </w:t>
      </w:r>
      <w:r w:rsidRPr="00F70E86">
        <w:rPr>
          <w:rFonts w:ascii="Tahoma" w:hAnsi="Tahoma" w:cs="Tahoma"/>
          <w:color w:val="262626"/>
        </w:rPr>
        <w:t>dodané zboží záruku v délce nejméně</w:t>
      </w:r>
      <w:r w:rsidR="00CD3B79">
        <w:rPr>
          <w:rFonts w:ascii="Tahoma" w:hAnsi="Tahoma" w:cs="Tahoma"/>
          <w:color w:val="262626"/>
        </w:rPr>
        <w:t xml:space="preserve"> 36 měsíců (PC sestavy, dataprojektor, notebooky, „informační kiosek“), na ostatní zboží je poskytována záruka nejméně </w:t>
      </w:r>
      <w:r w:rsidR="003A58CB">
        <w:rPr>
          <w:rFonts w:ascii="Tahoma" w:hAnsi="Tahoma" w:cs="Tahoma"/>
          <w:color w:val="262626"/>
        </w:rPr>
        <w:t>24</w:t>
      </w:r>
      <w:r w:rsidR="00044FAF">
        <w:rPr>
          <w:rFonts w:ascii="Tahoma" w:hAnsi="Tahoma" w:cs="Tahoma"/>
          <w:color w:val="262626"/>
        </w:rPr>
        <w:t xml:space="preserve"> měsíců</w:t>
      </w:r>
      <w:r w:rsidR="003A58CB">
        <w:rPr>
          <w:rFonts w:ascii="Tahoma" w:hAnsi="Tahoma" w:cs="Tahoma"/>
          <w:color w:val="262626"/>
        </w:rPr>
        <w:t xml:space="preserve">, </w:t>
      </w:r>
      <w:r w:rsidR="00CD3B79">
        <w:rPr>
          <w:rFonts w:ascii="Tahoma" w:hAnsi="Tahoma" w:cs="Tahoma"/>
          <w:color w:val="262626"/>
        </w:rPr>
        <w:t xml:space="preserve">upřesnění je uvedeno </w:t>
      </w:r>
      <w:r w:rsidR="003A58CB" w:rsidRPr="00F70E86">
        <w:rPr>
          <w:rFonts w:ascii="Tahoma" w:hAnsi="Tahoma" w:cs="Tahoma"/>
          <w:color w:val="262626"/>
        </w:rPr>
        <w:t>v</w:t>
      </w:r>
      <w:r w:rsidR="003A58CB">
        <w:rPr>
          <w:rFonts w:ascii="Tahoma" w:hAnsi="Tahoma" w:cs="Tahoma"/>
          <w:color w:val="262626"/>
        </w:rPr>
        <w:t xml:space="preserve"> Příloze </w:t>
      </w:r>
      <w:proofErr w:type="gramStart"/>
      <w:r w:rsidR="003A58CB">
        <w:rPr>
          <w:rFonts w:ascii="Tahoma" w:hAnsi="Tahoma" w:cs="Tahoma"/>
          <w:color w:val="262626"/>
        </w:rPr>
        <w:t>č.1</w:t>
      </w:r>
      <w:r w:rsidR="00CD3B79">
        <w:rPr>
          <w:rFonts w:ascii="Tahoma" w:hAnsi="Tahoma" w:cs="Tahoma"/>
          <w:color w:val="262626"/>
        </w:rPr>
        <w:t xml:space="preserve"> kupní</w:t>
      </w:r>
      <w:proofErr w:type="gramEnd"/>
      <w:r w:rsidR="00CD3B79">
        <w:rPr>
          <w:rFonts w:ascii="Tahoma" w:hAnsi="Tahoma" w:cs="Tahoma"/>
          <w:color w:val="262626"/>
        </w:rPr>
        <w:t xml:space="preserve"> smlouvy</w:t>
      </w:r>
      <w:r w:rsidR="003A58CB" w:rsidRPr="00F70E86">
        <w:rPr>
          <w:rFonts w:ascii="Tahoma" w:hAnsi="Tahoma" w:cs="Tahoma"/>
          <w:color w:val="262626"/>
        </w:rPr>
        <w:t>.</w:t>
      </w:r>
      <w:r w:rsidR="003A58CB">
        <w:rPr>
          <w:rFonts w:ascii="Tahoma" w:hAnsi="Tahoma" w:cs="Tahoma"/>
          <w:color w:val="262626"/>
        </w:rPr>
        <w:t xml:space="preserve"> </w:t>
      </w:r>
    </w:p>
    <w:p w:rsidR="00C73D0B" w:rsidRPr="00F70E86" w:rsidRDefault="00C73D0B" w:rsidP="00F70E86">
      <w:pPr>
        <w:widowControl w:val="0"/>
        <w:numPr>
          <w:ilvl w:val="0"/>
          <w:numId w:val="31"/>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Záruční doba počíná běžet od dne následujícího po dni převzetí zboží kupujícím, které je uvedeno v předávacím protokolu podepsaném oběma smluvními stranami. </w:t>
      </w:r>
    </w:p>
    <w:p w:rsidR="00C73D0B" w:rsidRPr="00F70E86" w:rsidRDefault="00C73D0B" w:rsidP="00F70E86">
      <w:pPr>
        <w:widowControl w:val="0"/>
        <w:numPr>
          <w:ilvl w:val="0"/>
          <w:numId w:val="31"/>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Kupující je oprávněn reklamovat v záruční době vady zboží u prodávajícího, a to písemnou formou. V reklamaci musí být popsána vada zboží nebo alespoň způsob, jakým se projevuje a určen nárok kupujícího z vady zboží, případně požadavek na způsob odstranění vady zboží, a to včetně návrhu termínu pro odstranění vady zboží prodávajícím. </w:t>
      </w:r>
    </w:p>
    <w:p w:rsidR="00C73D0B" w:rsidRPr="00F70E86" w:rsidRDefault="00C73D0B" w:rsidP="00F70E86">
      <w:pPr>
        <w:widowControl w:val="0"/>
        <w:numPr>
          <w:ilvl w:val="0"/>
          <w:numId w:val="31"/>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Záruční servis se prodávající zavazuje provádět u kupujícího, a to formou opravy zboží na místě či dodáním náhradního zboží zdarma. Toto náhradní zboží musí být totožných či obdobných technických parametrů jako zboží vadné a kupující bude oprávněn je bezplatně užívat obvyklým způsobem až do doby převzetí opraveného zboží. Náklady spojené s dopravou, montáží a demontáží vadného i náhradního zboží nese prodávající v plné výši. </w:t>
      </w:r>
    </w:p>
    <w:p w:rsidR="00C73D0B" w:rsidRPr="00F70E86" w:rsidRDefault="00C73D0B" w:rsidP="005341DD">
      <w:pPr>
        <w:widowControl w:val="0"/>
        <w:numPr>
          <w:ilvl w:val="0"/>
          <w:numId w:val="31"/>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Prodávající nastoupí k odstranění reklamovaných vad u kupujícího </w:t>
      </w:r>
      <w:r>
        <w:rPr>
          <w:rFonts w:ascii="Tahoma" w:hAnsi="Tahoma" w:cs="Tahoma"/>
          <w:color w:val="262626"/>
        </w:rPr>
        <w:t xml:space="preserve">nejpozději do </w:t>
      </w:r>
      <w:r w:rsidR="003A58CB" w:rsidRPr="003A58CB">
        <w:rPr>
          <w:rFonts w:ascii="Tahoma" w:hAnsi="Tahoma" w:cs="Tahoma"/>
          <w:color w:val="262626"/>
          <w:highlight w:val="yellow"/>
        </w:rPr>
        <w:t>….</w:t>
      </w:r>
      <w:r w:rsidRPr="00F70E86">
        <w:rPr>
          <w:rFonts w:ascii="Tahoma" w:hAnsi="Tahoma" w:cs="Tahoma"/>
          <w:color w:val="262626"/>
        </w:rPr>
        <w:t xml:space="preserve"> kalendářních dnů od nahlášení vady</w:t>
      </w:r>
      <w:r>
        <w:rPr>
          <w:rFonts w:ascii="Tahoma" w:hAnsi="Tahoma" w:cs="Tahoma"/>
          <w:color w:val="262626"/>
        </w:rPr>
        <w:t>,</w:t>
      </w:r>
      <w:r w:rsidRPr="005341DD">
        <w:rPr>
          <w:rFonts w:ascii="Tahoma" w:hAnsi="Tahoma" w:cs="Tahoma"/>
          <w:color w:val="262626"/>
        </w:rPr>
        <w:t xml:space="preserve"> </w:t>
      </w:r>
      <w:r w:rsidRPr="00F70E86">
        <w:rPr>
          <w:rFonts w:ascii="Tahoma" w:hAnsi="Tahoma" w:cs="Tahoma"/>
          <w:color w:val="262626"/>
        </w:rPr>
        <w:t>není-li v</w:t>
      </w:r>
      <w:r>
        <w:rPr>
          <w:rFonts w:ascii="Tahoma" w:hAnsi="Tahoma" w:cs="Tahoma"/>
          <w:color w:val="262626"/>
        </w:rPr>
        <w:t xml:space="preserve"> Příloze </w:t>
      </w:r>
      <w:proofErr w:type="gramStart"/>
      <w:r>
        <w:rPr>
          <w:rFonts w:ascii="Tahoma" w:hAnsi="Tahoma" w:cs="Tahoma"/>
          <w:color w:val="262626"/>
        </w:rPr>
        <w:t>č.1 smlouvy</w:t>
      </w:r>
      <w:proofErr w:type="gramEnd"/>
      <w:r>
        <w:rPr>
          <w:rFonts w:ascii="Tahoma" w:hAnsi="Tahoma" w:cs="Tahoma"/>
          <w:color w:val="262626"/>
        </w:rPr>
        <w:t xml:space="preserve"> </w:t>
      </w:r>
      <w:r w:rsidRPr="00F70E86">
        <w:rPr>
          <w:rFonts w:ascii="Tahoma" w:hAnsi="Tahoma" w:cs="Tahoma"/>
          <w:color w:val="262626"/>
        </w:rPr>
        <w:t>uvedeno jinak.</w:t>
      </w:r>
    </w:p>
    <w:p w:rsidR="00C73D0B" w:rsidRPr="00F70E86" w:rsidRDefault="00C73D0B" w:rsidP="00F70E86">
      <w:pPr>
        <w:widowControl w:val="0"/>
        <w:numPr>
          <w:ilvl w:val="0"/>
          <w:numId w:val="31"/>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V případě nemožnosti odstranění reklamované vady dodá prodávající kupujícímu náhradní plnění (zboží), přičemž pro toto náhradní plnění (zboží) běží nová záruční lhůta, a to ode dne řádného protokolárního převzetí náhradního plnění (zboží) kupujícím. Záruční lhůta je shodná jako v čl. V odst. 3 smlouvy. </w:t>
      </w:r>
    </w:p>
    <w:p w:rsidR="00C73D0B" w:rsidRPr="00F70E86" w:rsidRDefault="00C73D0B" w:rsidP="00F70E86">
      <w:pPr>
        <w:widowControl w:val="0"/>
        <w:numPr>
          <w:ilvl w:val="0"/>
          <w:numId w:val="31"/>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Po dobu od nahlášení vady zboží kupujícím prodávajícímu až do řádného odstranění vady zboží prodávajícím neběží záruční doba s tím, že doba přerušení běhu záruční lhůty bude počítána na celé dny a bude brán v úvahu každý započatý kalendářní den.</w:t>
      </w:r>
    </w:p>
    <w:p w:rsidR="00C73D0B" w:rsidRPr="00F70E86" w:rsidRDefault="00C73D0B" w:rsidP="00F70E86">
      <w:pPr>
        <w:widowControl w:val="0"/>
        <w:numPr>
          <w:ilvl w:val="0"/>
          <w:numId w:val="31"/>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Prodávající se zavazuje zřídit a po celou záruční a pozáruční dobu udržovat v provozu telefonické a e-mailové kontaktní místo pro hlášení závad:</w:t>
      </w:r>
    </w:p>
    <w:p w:rsidR="00C73D0B" w:rsidRPr="00F70E86" w:rsidRDefault="00C73D0B" w:rsidP="00F70E86">
      <w:pPr>
        <w:widowControl w:val="0"/>
        <w:suppressLineNumbers/>
        <w:tabs>
          <w:tab w:val="left" w:pos="360"/>
          <w:tab w:val="right" w:pos="9639"/>
        </w:tabs>
        <w:overflowPunct/>
        <w:autoSpaceDE/>
        <w:autoSpaceDN/>
        <w:adjustRightInd/>
        <w:spacing w:before="240" w:after="240"/>
        <w:ind w:left="567"/>
        <w:jc w:val="both"/>
        <w:textAlignment w:val="auto"/>
        <w:rPr>
          <w:rFonts w:ascii="Tahoma" w:hAnsi="Tahoma" w:cs="Tahoma"/>
          <w:color w:val="262626"/>
          <w:highlight w:val="yellow"/>
        </w:rPr>
      </w:pPr>
      <w:r w:rsidRPr="00F70E86">
        <w:rPr>
          <w:rFonts w:ascii="Tahoma" w:hAnsi="Tahoma" w:cs="Tahoma"/>
          <w:color w:val="262626"/>
          <w:highlight w:val="yellow"/>
        </w:rPr>
        <w:t>Telefon: XXX</w:t>
      </w:r>
      <w:r w:rsidRPr="00F70E86">
        <w:rPr>
          <w:rFonts w:ascii="Tahoma" w:hAnsi="Tahoma" w:cs="Tahoma"/>
          <w:color w:val="262626"/>
          <w:highlight w:val="yellow"/>
        </w:rPr>
        <w:tab/>
      </w:r>
      <w:r w:rsidRPr="00F70E86">
        <w:rPr>
          <w:rFonts w:ascii="Tahoma" w:hAnsi="Tahoma" w:cs="Tahoma"/>
          <w:color w:val="262626"/>
          <w:highlight w:val="yellow"/>
        </w:rPr>
        <w:tab/>
      </w:r>
    </w:p>
    <w:p w:rsidR="00C73D0B" w:rsidRPr="00F70E86" w:rsidRDefault="00C73D0B" w:rsidP="00F70E86">
      <w:pPr>
        <w:widowControl w:val="0"/>
        <w:suppressLineNumbers/>
        <w:tabs>
          <w:tab w:val="left" w:pos="360"/>
          <w:tab w:val="right" w:pos="9639"/>
        </w:tabs>
        <w:overflowPunct/>
        <w:autoSpaceDE/>
        <w:autoSpaceDN/>
        <w:adjustRightInd/>
        <w:spacing w:before="240" w:after="240"/>
        <w:ind w:left="567"/>
        <w:jc w:val="both"/>
        <w:textAlignment w:val="auto"/>
        <w:rPr>
          <w:rFonts w:ascii="Tahoma" w:hAnsi="Tahoma" w:cs="Tahoma"/>
          <w:color w:val="262626"/>
          <w:highlight w:val="yellow"/>
        </w:rPr>
      </w:pPr>
      <w:r w:rsidRPr="00F70E86">
        <w:rPr>
          <w:rFonts w:ascii="Tahoma" w:hAnsi="Tahoma" w:cs="Tahoma"/>
          <w:color w:val="262626"/>
          <w:highlight w:val="yellow"/>
        </w:rPr>
        <w:t>GSM: XXX</w:t>
      </w:r>
      <w:r w:rsidRPr="00F70E86">
        <w:rPr>
          <w:rFonts w:ascii="Tahoma" w:hAnsi="Tahoma" w:cs="Tahoma"/>
          <w:color w:val="262626"/>
          <w:highlight w:val="yellow"/>
        </w:rPr>
        <w:tab/>
      </w:r>
      <w:r w:rsidRPr="00F70E86">
        <w:rPr>
          <w:rFonts w:ascii="Tahoma" w:hAnsi="Tahoma" w:cs="Tahoma"/>
          <w:color w:val="262626"/>
          <w:highlight w:val="yellow"/>
        </w:rPr>
        <w:tab/>
      </w:r>
    </w:p>
    <w:p w:rsidR="00C73D0B" w:rsidRPr="00F70E86" w:rsidRDefault="00C73D0B" w:rsidP="00F70E86">
      <w:pPr>
        <w:widowControl w:val="0"/>
        <w:suppressLineNumbers/>
        <w:tabs>
          <w:tab w:val="left" w:pos="360"/>
          <w:tab w:val="right" w:pos="9639"/>
        </w:tabs>
        <w:overflowPunct/>
        <w:autoSpaceDE/>
        <w:autoSpaceDN/>
        <w:adjustRightInd/>
        <w:spacing w:before="240" w:after="240"/>
        <w:ind w:left="567"/>
        <w:jc w:val="both"/>
        <w:textAlignment w:val="auto"/>
        <w:rPr>
          <w:rFonts w:ascii="Tahoma" w:hAnsi="Tahoma" w:cs="Tahoma"/>
          <w:color w:val="262626"/>
          <w:highlight w:val="yellow"/>
        </w:rPr>
      </w:pPr>
      <w:r w:rsidRPr="00F70E86">
        <w:rPr>
          <w:rFonts w:ascii="Tahoma" w:hAnsi="Tahoma" w:cs="Tahoma"/>
          <w:color w:val="262626"/>
          <w:highlight w:val="yellow"/>
        </w:rPr>
        <w:lastRenderedPageBreak/>
        <w:t>E-mail: XXX</w:t>
      </w:r>
    </w:p>
    <w:p w:rsidR="00C73D0B" w:rsidRPr="00F70E86" w:rsidRDefault="00C73D0B" w:rsidP="00F70E86">
      <w:pPr>
        <w:widowControl w:val="0"/>
        <w:suppressLineNumbers/>
        <w:tabs>
          <w:tab w:val="left" w:pos="360"/>
          <w:tab w:val="right" w:pos="9639"/>
        </w:tabs>
        <w:overflowPunct/>
        <w:autoSpaceDE/>
        <w:autoSpaceDN/>
        <w:adjustRightInd/>
        <w:spacing w:before="240" w:after="240"/>
        <w:ind w:left="567"/>
        <w:jc w:val="both"/>
        <w:textAlignment w:val="auto"/>
        <w:rPr>
          <w:rFonts w:ascii="Tahoma" w:hAnsi="Tahoma" w:cs="Tahoma"/>
          <w:color w:val="262626"/>
        </w:rPr>
      </w:pPr>
      <w:r w:rsidRPr="00F70E86">
        <w:rPr>
          <w:rFonts w:ascii="Tahoma" w:hAnsi="Tahoma" w:cs="Tahoma"/>
          <w:color w:val="262626"/>
          <w:highlight w:val="yellow"/>
        </w:rPr>
        <w:t>Kontaktní osoba: XXX</w:t>
      </w:r>
    </w:p>
    <w:p w:rsidR="00C73D0B" w:rsidRPr="0068149C" w:rsidRDefault="00C73D0B" w:rsidP="00784918">
      <w:pPr>
        <w:jc w:val="center"/>
        <w:rPr>
          <w:rFonts w:ascii="Tahoma" w:hAnsi="Tahoma" w:cs="Tahoma"/>
          <w:b/>
        </w:rPr>
      </w:pPr>
    </w:p>
    <w:p w:rsidR="00C73D0B" w:rsidRPr="0068149C" w:rsidRDefault="00C73D0B" w:rsidP="00784918">
      <w:pPr>
        <w:jc w:val="center"/>
        <w:rPr>
          <w:rFonts w:ascii="Tahoma" w:hAnsi="Tahoma" w:cs="Tahoma"/>
          <w:b/>
        </w:rPr>
      </w:pPr>
    </w:p>
    <w:p w:rsidR="00C73D0B" w:rsidRPr="0068149C" w:rsidRDefault="00C73D0B" w:rsidP="00DE3B00">
      <w:pPr>
        <w:jc w:val="center"/>
        <w:rPr>
          <w:rFonts w:ascii="Tahoma" w:hAnsi="Tahoma" w:cs="Tahoma"/>
          <w:b/>
        </w:rPr>
      </w:pPr>
      <w:r w:rsidRPr="0068149C">
        <w:rPr>
          <w:rFonts w:ascii="Tahoma" w:hAnsi="Tahoma" w:cs="Tahoma"/>
          <w:b/>
        </w:rPr>
        <w:t>Článek VI</w:t>
      </w:r>
    </w:p>
    <w:p w:rsidR="00C73D0B" w:rsidRPr="0068149C" w:rsidRDefault="00C73D0B" w:rsidP="00784918">
      <w:pPr>
        <w:jc w:val="center"/>
        <w:rPr>
          <w:rFonts w:ascii="Tahoma" w:hAnsi="Tahoma" w:cs="Tahoma"/>
          <w:b/>
          <w:u w:val="single"/>
        </w:rPr>
      </w:pPr>
      <w:r w:rsidRPr="0068149C">
        <w:rPr>
          <w:rFonts w:ascii="Tahoma" w:hAnsi="Tahoma" w:cs="Tahoma"/>
          <w:b/>
          <w:u w:val="single"/>
        </w:rPr>
        <w:t>Sankční ustanovení</w:t>
      </w:r>
    </w:p>
    <w:p w:rsidR="00C73D0B" w:rsidRPr="0068149C" w:rsidRDefault="00C73D0B" w:rsidP="00784918">
      <w:pPr>
        <w:jc w:val="center"/>
        <w:rPr>
          <w:rFonts w:ascii="Tahoma" w:hAnsi="Tahoma" w:cs="Tahoma"/>
          <w:b/>
        </w:rPr>
      </w:pPr>
    </w:p>
    <w:p w:rsidR="00C73D0B" w:rsidRPr="0068149C" w:rsidRDefault="00C73D0B" w:rsidP="00DE3B00">
      <w:pPr>
        <w:ind w:firstLine="360"/>
        <w:jc w:val="center"/>
        <w:rPr>
          <w:rFonts w:ascii="Tahoma" w:hAnsi="Tahoma" w:cs="Tahoma"/>
          <w:b/>
        </w:rPr>
      </w:pPr>
    </w:p>
    <w:p w:rsidR="00C73D0B" w:rsidRPr="00F70E86" w:rsidRDefault="00C73D0B" w:rsidP="004112D1">
      <w:pPr>
        <w:widowControl w:val="0"/>
        <w:numPr>
          <w:ilvl w:val="0"/>
          <w:numId w:val="32"/>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Pro případ porušení uvedených smluvních povinností dohodly smluvní strany, ve smyslu ustanovení § </w:t>
      </w:r>
      <w:smartTag w:uri="urn:schemas-microsoft-com:office:smarttags" w:element="metricconverter">
        <w:smartTagPr>
          <w:attr w:name="ProductID" w:val="300 a"/>
        </w:smartTagPr>
        <w:r w:rsidRPr="00F70E86">
          <w:rPr>
            <w:rFonts w:ascii="Tahoma" w:hAnsi="Tahoma" w:cs="Tahoma"/>
            <w:color w:val="262626"/>
          </w:rPr>
          <w:t>300 a</w:t>
        </w:r>
      </w:smartTag>
      <w:r w:rsidRPr="00F70E86">
        <w:rPr>
          <w:rFonts w:ascii="Tahoma" w:hAnsi="Tahoma" w:cs="Tahoma"/>
          <w:color w:val="262626"/>
        </w:rPr>
        <w:t xml:space="preserve"> násl. obchodního zákoníku, níže uvedené smluvní pokuty, jejichž sjednáním není dotčen nárok kupujícího na náhradu škody způsobenou porušením povinnosti, zajištěnou smluvní pokutou. Pohledávka kupujícího na zaplacení smluvní pokuty může být započítána s pohledávkou prodávajícího na zaplacení ceny za zboží.</w:t>
      </w:r>
    </w:p>
    <w:p w:rsidR="00C73D0B" w:rsidRPr="00BE7209" w:rsidRDefault="00C73D0B" w:rsidP="004112D1">
      <w:pPr>
        <w:widowControl w:val="0"/>
        <w:numPr>
          <w:ilvl w:val="0"/>
          <w:numId w:val="32"/>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Kupující má právo požadovat na prodávajícím při nedodržení termínu předání zboží dle čl. III odst. 2 smlouvy smluvní pokutu ve výši 0,</w:t>
      </w:r>
      <w:r w:rsidR="00F5198A">
        <w:rPr>
          <w:rFonts w:ascii="Tahoma" w:hAnsi="Tahoma" w:cs="Tahoma"/>
          <w:color w:val="262626"/>
        </w:rPr>
        <w:t>0</w:t>
      </w:r>
      <w:r w:rsidRPr="00F70E86">
        <w:rPr>
          <w:rFonts w:ascii="Tahoma" w:hAnsi="Tahoma" w:cs="Tahoma"/>
          <w:color w:val="262626"/>
        </w:rPr>
        <w:t xml:space="preserve">5 % z ceny za zboží, s jehož dodáním je prodávající v prodlení, a to za každý započatý den prodlení. Při nedodržení stanoveného termínu předání zboží je kupující oprávněn také od smlouvy odstoupit. </w:t>
      </w:r>
    </w:p>
    <w:p w:rsidR="00C73D0B" w:rsidRPr="00BE7209" w:rsidRDefault="00C73D0B" w:rsidP="004112D1">
      <w:pPr>
        <w:widowControl w:val="0"/>
        <w:numPr>
          <w:ilvl w:val="0"/>
          <w:numId w:val="32"/>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Při nedodržení termínu nástupu prodávajícího k odstranění reklamovaných vad u kupujícího dle č</w:t>
      </w:r>
      <w:r>
        <w:rPr>
          <w:rFonts w:ascii="Tahoma" w:hAnsi="Tahoma" w:cs="Tahoma"/>
          <w:color w:val="262626"/>
        </w:rPr>
        <w:t>l</w:t>
      </w:r>
      <w:r w:rsidRPr="00F70E86">
        <w:rPr>
          <w:rFonts w:ascii="Tahoma" w:hAnsi="Tahoma" w:cs="Tahoma"/>
          <w:color w:val="262626"/>
        </w:rPr>
        <w:t xml:space="preserve">. V. odst. 7 smlouvy je kupující oprávněn požadovat na prodávajícím smluvní pokutu ve výši </w:t>
      </w:r>
      <w:r>
        <w:rPr>
          <w:rFonts w:ascii="Tahoma" w:hAnsi="Tahoma" w:cs="Tahoma"/>
          <w:color w:val="262626"/>
        </w:rPr>
        <w:t>2</w:t>
      </w:r>
      <w:r w:rsidRPr="00F70E86">
        <w:rPr>
          <w:rFonts w:ascii="Tahoma" w:hAnsi="Tahoma" w:cs="Tahoma"/>
          <w:color w:val="262626"/>
        </w:rPr>
        <w:t xml:space="preserve">00,- Kč za každý započatý den prodlení.  </w:t>
      </w:r>
    </w:p>
    <w:p w:rsidR="00C73D0B" w:rsidRPr="00F70E86" w:rsidRDefault="00C73D0B" w:rsidP="004112D1">
      <w:pPr>
        <w:widowControl w:val="0"/>
        <w:numPr>
          <w:ilvl w:val="0"/>
          <w:numId w:val="32"/>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Prodávající má právo požadovat na kupujícím při nedodržení termínu splatnosti faktury zákonný úrok z prodlení.</w:t>
      </w:r>
    </w:p>
    <w:p w:rsidR="00C73D0B" w:rsidRPr="0068149C" w:rsidRDefault="00C73D0B" w:rsidP="00014BF4">
      <w:pPr>
        <w:rPr>
          <w:rFonts w:ascii="Tahoma" w:hAnsi="Tahoma" w:cs="Tahoma"/>
          <w:b/>
        </w:rPr>
      </w:pPr>
    </w:p>
    <w:p w:rsidR="00C73D0B" w:rsidRPr="0068149C" w:rsidRDefault="00C73D0B" w:rsidP="00784918">
      <w:pPr>
        <w:jc w:val="center"/>
        <w:rPr>
          <w:rFonts w:ascii="Tahoma" w:hAnsi="Tahoma" w:cs="Tahoma"/>
          <w:b/>
        </w:rPr>
      </w:pPr>
    </w:p>
    <w:p w:rsidR="00C73D0B" w:rsidRPr="0068149C" w:rsidRDefault="00C73D0B" w:rsidP="00784918">
      <w:pPr>
        <w:jc w:val="center"/>
        <w:rPr>
          <w:rFonts w:ascii="Tahoma" w:hAnsi="Tahoma" w:cs="Tahoma"/>
          <w:b/>
        </w:rPr>
      </w:pPr>
      <w:r w:rsidRPr="0068149C">
        <w:rPr>
          <w:rFonts w:ascii="Tahoma" w:hAnsi="Tahoma" w:cs="Tahoma"/>
          <w:b/>
        </w:rPr>
        <w:t xml:space="preserve">Článek VII   </w:t>
      </w:r>
    </w:p>
    <w:p w:rsidR="00C73D0B" w:rsidRPr="0068149C" w:rsidRDefault="00C73D0B" w:rsidP="00784918">
      <w:pPr>
        <w:jc w:val="center"/>
        <w:rPr>
          <w:rFonts w:ascii="Tahoma" w:hAnsi="Tahoma" w:cs="Tahoma"/>
          <w:b/>
          <w:u w:val="single"/>
        </w:rPr>
      </w:pPr>
      <w:r w:rsidRPr="0068149C">
        <w:rPr>
          <w:rFonts w:ascii="Tahoma" w:hAnsi="Tahoma" w:cs="Tahoma"/>
          <w:b/>
          <w:u w:val="single"/>
        </w:rPr>
        <w:t>Závěrečná ustanovení</w:t>
      </w:r>
    </w:p>
    <w:p w:rsidR="00C73D0B" w:rsidRPr="0068149C" w:rsidRDefault="00C73D0B" w:rsidP="00784918">
      <w:pPr>
        <w:spacing w:before="120"/>
        <w:jc w:val="center"/>
        <w:rPr>
          <w:rFonts w:ascii="Tahoma" w:hAnsi="Tahoma" w:cs="Tahoma"/>
        </w:rPr>
      </w:pPr>
    </w:p>
    <w:p w:rsidR="00C73D0B" w:rsidRPr="004112D1" w:rsidRDefault="00C73D0B" w:rsidP="004112D1">
      <w:pPr>
        <w:widowControl w:val="0"/>
        <w:numPr>
          <w:ilvl w:val="0"/>
          <w:numId w:val="33"/>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4112D1">
        <w:rPr>
          <w:rFonts w:ascii="Tahoma" w:hAnsi="Tahoma" w:cs="Tahoma"/>
          <w:color w:val="262626"/>
        </w:rPr>
        <w:t>V případě, že součástí dodaného zboží bude jakékoli autorské dílo ve smyslu ustanovení zákona č. 121/2000 Sb., o právu autorském, o právech souvisejících s právem autorským a o změně některých zákonů (autorský zákon), ve znění pozdějších předpisů, poskytuje tímto prodávající kupujícímu potřebnou licenci ke všem možným způsobům užití těchto autorských děl, jež budou potřebné pro řádné užívání zboží kupujícím, a to v potřebném rozsahu a na neomezenou dobu. Odměna za poskytnutí této licence je zahrnuta v celkové ceně za zboží.</w:t>
      </w:r>
    </w:p>
    <w:p w:rsidR="00C73D0B" w:rsidRPr="004112D1" w:rsidRDefault="00C73D0B" w:rsidP="004112D1">
      <w:pPr>
        <w:widowControl w:val="0"/>
        <w:numPr>
          <w:ilvl w:val="0"/>
          <w:numId w:val="33"/>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4112D1">
        <w:rPr>
          <w:rFonts w:ascii="Tahoma" w:hAnsi="Tahoma" w:cs="Tahoma"/>
          <w:color w:val="262626"/>
        </w:rPr>
        <w:t>Tuto smlouvu lze měnit pouze oboustranně odsouhlasenými, písemnými a průběžně číslovanými dodatky, podepsanými oprávněnými zástupci obou smluvních stran.</w:t>
      </w:r>
    </w:p>
    <w:p w:rsidR="00C73D0B" w:rsidRPr="004112D1" w:rsidRDefault="00C73D0B" w:rsidP="004112D1">
      <w:pPr>
        <w:widowControl w:val="0"/>
        <w:numPr>
          <w:ilvl w:val="0"/>
          <w:numId w:val="33"/>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4112D1">
        <w:rPr>
          <w:rFonts w:ascii="Tahoma" w:hAnsi="Tahoma" w:cs="Tahoma"/>
          <w:color w:val="262626"/>
        </w:rPr>
        <w:t>Případné spory vzniklé z této smlouvy budou řešeny podle platné právní úpravy věcně a místně příslušnými soudy České republiky.</w:t>
      </w:r>
    </w:p>
    <w:p w:rsidR="00C73D0B" w:rsidRPr="004112D1" w:rsidRDefault="00C73D0B" w:rsidP="004112D1">
      <w:pPr>
        <w:widowControl w:val="0"/>
        <w:numPr>
          <w:ilvl w:val="0"/>
          <w:numId w:val="33"/>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4112D1">
        <w:rPr>
          <w:rFonts w:ascii="Tahoma" w:hAnsi="Tahoma" w:cs="Tahoma"/>
          <w:color w:val="262626"/>
        </w:rPr>
        <w:t xml:space="preserve">Smluvní strany se dohodly, že právní vztahy založené touto smlouvou se budou řídit příslušnými ustanoveními obchodního zákoníku. </w:t>
      </w:r>
    </w:p>
    <w:p w:rsidR="00C73D0B" w:rsidRPr="004112D1" w:rsidRDefault="00C73D0B" w:rsidP="004112D1">
      <w:pPr>
        <w:widowControl w:val="0"/>
        <w:numPr>
          <w:ilvl w:val="0"/>
          <w:numId w:val="33"/>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4112D1">
        <w:rPr>
          <w:rFonts w:ascii="Tahoma" w:hAnsi="Tahoma" w:cs="Tahoma"/>
          <w:color w:val="262626"/>
        </w:rPr>
        <w:t xml:space="preserve">Smluvní strany prohlašují, že předem souhlasí, v souladu se zněním zákona č.106/1999 Sb., o svobodném přístupu k informacím, ve znění pozdějších předpisů, s možným zpřístupněním, či zveřejněním celé této smlouvy v jejím plném znění, jakož i všech úkonů a okolností s touto smlouvou souvisejících, ke kterému může kdykoli v budoucnu dojít. </w:t>
      </w:r>
    </w:p>
    <w:p w:rsidR="00C73D0B" w:rsidRPr="004112D1" w:rsidRDefault="00C73D0B" w:rsidP="004112D1">
      <w:pPr>
        <w:widowControl w:val="0"/>
        <w:numPr>
          <w:ilvl w:val="0"/>
          <w:numId w:val="33"/>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4112D1">
        <w:rPr>
          <w:rFonts w:ascii="Tahoma" w:hAnsi="Tahoma" w:cs="Tahoma"/>
          <w:color w:val="262626"/>
        </w:rPr>
        <w:t xml:space="preserve">Pokud kterékoli ustanovení této smlouvy nebo jeho část bude neplatné či nevynutitelné, nebo se stane neplatným či nevynutitelným, nebo bude shledáno neplatným či nevynutitelným soudem či jiným příslušným orgánem, pak tato neplatnost či nevynutitelnost nebude mít vliv na platnost </w:t>
      </w:r>
      <w:r w:rsidRPr="004112D1">
        <w:rPr>
          <w:rFonts w:ascii="Tahoma" w:hAnsi="Tahoma" w:cs="Tahoma"/>
          <w:color w:val="262626"/>
        </w:rPr>
        <w:lastRenderedPageBreak/>
        <w:t>či vynutitelnost ostatních ustanovení smlouvy nebo jejich částí.</w:t>
      </w:r>
    </w:p>
    <w:p w:rsidR="00C73D0B" w:rsidRPr="004112D1" w:rsidRDefault="00C73D0B" w:rsidP="004112D1">
      <w:pPr>
        <w:widowControl w:val="0"/>
        <w:numPr>
          <w:ilvl w:val="0"/>
          <w:numId w:val="33"/>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4112D1">
        <w:rPr>
          <w:rFonts w:ascii="Tahoma" w:hAnsi="Tahoma" w:cs="Tahoma"/>
          <w:color w:val="262626"/>
        </w:rPr>
        <w:t>Smluvní strany se dohodly, že v případě zániku právního vztahu založeného touto smlouvou zůstávají v platnosti a účinnosti i nadále ustanovení, z jejichž povahy vyplývá, že mají zůstat nedotčena zánikem právního vztahu založeného touto smlouvou.</w:t>
      </w:r>
    </w:p>
    <w:p w:rsidR="00C73D0B" w:rsidRPr="004112D1" w:rsidRDefault="00C73D0B" w:rsidP="007F7BDE">
      <w:pPr>
        <w:widowControl w:val="0"/>
        <w:numPr>
          <w:ilvl w:val="0"/>
          <w:numId w:val="33"/>
        </w:numPr>
        <w:suppressLineNumbers/>
        <w:tabs>
          <w:tab w:val="left" w:pos="360"/>
          <w:tab w:val="right" w:pos="9639"/>
        </w:tabs>
        <w:overflowPunct/>
        <w:autoSpaceDE/>
        <w:autoSpaceDN/>
        <w:adjustRightInd/>
        <w:spacing w:before="240" w:after="240"/>
        <w:textAlignment w:val="auto"/>
        <w:rPr>
          <w:rFonts w:ascii="Tahoma" w:hAnsi="Tahoma" w:cs="Tahoma"/>
          <w:color w:val="262626"/>
        </w:rPr>
      </w:pPr>
      <w:r w:rsidRPr="004112D1">
        <w:rPr>
          <w:rFonts w:ascii="Tahoma" w:hAnsi="Tahoma" w:cs="Tahoma"/>
          <w:color w:val="262626"/>
        </w:rPr>
        <w:t xml:space="preserve">Nedílnou součást této smlouvy tvoří jako příloha této smlouvy: </w:t>
      </w:r>
    </w:p>
    <w:p w:rsidR="00F5198A" w:rsidRDefault="00C73D0B" w:rsidP="007F7BDE">
      <w:pPr>
        <w:pStyle w:val="Zkladntext"/>
        <w:overflowPunct/>
        <w:spacing w:after="0"/>
        <w:textAlignment w:val="auto"/>
        <w:rPr>
          <w:rFonts w:ascii="Tahoma" w:hAnsi="Tahoma" w:cs="Tahoma"/>
          <w:bCs/>
        </w:rPr>
      </w:pPr>
      <w:r w:rsidRPr="0068149C">
        <w:rPr>
          <w:rFonts w:ascii="Tahoma" w:hAnsi="Tahoma" w:cs="Tahoma"/>
          <w:bCs/>
        </w:rPr>
        <w:t xml:space="preserve">Příloha č. 1 – </w:t>
      </w:r>
      <w:r w:rsidR="007F7BDE">
        <w:rPr>
          <w:rFonts w:ascii="Tahoma" w:hAnsi="Tahoma" w:cs="Tahoma"/>
          <w:bCs/>
        </w:rPr>
        <w:t>s</w:t>
      </w:r>
      <w:r w:rsidRPr="0068149C">
        <w:rPr>
          <w:rFonts w:ascii="Tahoma" w:hAnsi="Tahoma" w:cs="Tahoma"/>
          <w:bCs/>
        </w:rPr>
        <w:t>pecifikace předmětu smlouvy</w:t>
      </w:r>
      <w:r w:rsidR="007F7BDE">
        <w:rPr>
          <w:rFonts w:ascii="Tahoma" w:hAnsi="Tahoma" w:cs="Tahoma"/>
          <w:bCs/>
        </w:rPr>
        <w:t xml:space="preserve"> </w:t>
      </w:r>
      <w:r w:rsidR="007F7BDE" w:rsidRPr="007F7BDE">
        <w:rPr>
          <w:rFonts w:ascii="Tahoma" w:hAnsi="Tahoma" w:cs="Tahoma"/>
          <w:bCs/>
          <w:highlight w:val="yellow"/>
        </w:rPr>
        <w:t>(zpracuje uchazeč)</w:t>
      </w:r>
    </w:p>
    <w:p w:rsidR="00C73D0B" w:rsidRPr="0068149C" w:rsidRDefault="00F5198A" w:rsidP="007F7BDE">
      <w:pPr>
        <w:pStyle w:val="Zkladntext"/>
        <w:overflowPunct/>
        <w:spacing w:after="0"/>
        <w:textAlignment w:val="auto"/>
        <w:rPr>
          <w:rFonts w:ascii="Tahoma" w:hAnsi="Tahoma" w:cs="Tahoma"/>
          <w:bCs/>
        </w:rPr>
      </w:pPr>
      <w:r>
        <w:rPr>
          <w:rFonts w:ascii="Tahoma" w:hAnsi="Tahoma" w:cs="Tahoma"/>
          <w:bCs/>
        </w:rPr>
        <w:t xml:space="preserve">Příloha č. 2 - specifikace </w:t>
      </w:r>
      <w:r w:rsidR="007F7BDE">
        <w:rPr>
          <w:rFonts w:ascii="Tahoma" w:hAnsi="Tahoma" w:cs="Tahoma"/>
          <w:bCs/>
        </w:rPr>
        <w:t xml:space="preserve">ceny za zboží </w:t>
      </w:r>
      <w:r w:rsidR="007F7BDE" w:rsidRPr="007F7BDE">
        <w:rPr>
          <w:rFonts w:ascii="Tahoma" w:hAnsi="Tahoma" w:cs="Tahoma"/>
          <w:bCs/>
          <w:highlight w:val="yellow"/>
        </w:rPr>
        <w:t>(zpracuje uchazeč)</w:t>
      </w:r>
    </w:p>
    <w:p w:rsidR="00C73D0B" w:rsidRPr="004112D1" w:rsidRDefault="00C73D0B" w:rsidP="004112D1">
      <w:pPr>
        <w:widowControl w:val="0"/>
        <w:numPr>
          <w:ilvl w:val="0"/>
          <w:numId w:val="33"/>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4112D1">
        <w:rPr>
          <w:rFonts w:ascii="Tahoma" w:hAnsi="Tahoma" w:cs="Tahoma"/>
          <w:color w:val="262626"/>
        </w:rPr>
        <w:t xml:space="preserve">Tato smlouva nabývá platnosti a účinnosti v den jejího podpisu oběma smluvními stranami. </w:t>
      </w:r>
    </w:p>
    <w:p w:rsidR="00C73D0B" w:rsidRPr="004112D1" w:rsidRDefault="00C73D0B" w:rsidP="004112D1">
      <w:pPr>
        <w:widowControl w:val="0"/>
        <w:numPr>
          <w:ilvl w:val="0"/>
          <w:numId w:val="33"/>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4112D1">
        <w:rPr>
          <w:rFonts w:ascii="Tahoma" w:hAnsi="Tahoma" w:cs="Tahoma"/>
          <w:color w:val="262626"/>
        </w:rPr>
        <w:t>Smluvní strany konstatují, že tato smlouva byla vyhotovena ve 3 stejnopisech, z nichž kupující obdrží 2 vyhotovení a prodávající 1 vyhotovení. Každý stejnopis má právní sílu originálu.</w:t>
      </w:r>
    </w:p>
    <w:p w:rsidR="00C73D0B" w:rsidRPr="004112D1" w:rsidRDefault="00C73D0B" w:rsidP="004112D1">
      <w:pPr>
        <w:widowControl w:val="0"/>
        <w:numPr>
          <w:ilvl w:val="0"/>
          <w:numId w:val="33"/>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4112D1">
        <w:rPr>
          <w:rFonts w:ascii="Tahoma" w:hAnsi="Tahoma" w:cs="Tahoma"/>
          <w:color w:val="262626"/>
        </w:rPr>
        <w:t>Obě smluvní strany potvrzují autentičnost této smlouvy a prohlašují, že si smlouvu přečetly, s jejím obsahem souhlasí, že smlouva byla sepsána na základě pravdivých údajů, z jejich pravé a svobodné vůle a bez jednostranně nevýhodných podmínek, což stvrzují svým podpisem, resp. podpisem svého oprávněného zástupce.</w:t>
      </w:r>
    </w:p>
    <w:p w:rsidR="00C73D0B" w:rsidRPr="0068149C" w:rsidRDefault="00C73D0B" w:rsidP="00EE5792">
      <w:pPr>
        <w:rPr>
          <w:rFonts w:ascii="Tahoma" w:hAnsi="Tahoma" w:cs="Tahoma"/>
        </w:rPr>
      </w:pPr>
    </w:p>
    <w:p w:rsidR="00C73D0B" w:rsidRPr="0068149C" w:rsidRDefault="00C73D0B" w:rsidP="00EE5792">
      <w:pPr>
        <w:rPr>
          <w:rFonts w:ascii="Tahoma" w:hAnsi="Tahoma" w:cs="Tahoma"/>
        </w:rPr>
      </w:pPr>
      <w:bookmarkStart w:id="0" w:name="_GoBack"/>
      <w:bookmarkEnd w:id="0"/>
    </w:p>
    <w:p w:rsidR="00C73D0B" w:rsidRPr="0068149C" w:rsidRDefault="00C73D0B" w:rsidP="00EE5792">
      <w:pPr>
        <w:rPr>
          <w:rFonts w:ascii="Tahoma" w:hAnsi="Tahoma" w:cs="Tahoma"/>
        </w:rPr>
      </w:pPr>
      <w:r w:rsidRPr="00DE3BA0">
        <w:rPr>
          <w:rFonts w:ascii="Tahoma" w:hAnsi="Tahoma" w:cs="Tahoma"/>
          <w:noProof/>
        </w:rPr>
        <w:t xml:space="preserve">Ve </w:t>
      </w:r>
      <w:r w:rsidR="003A58CB">
        <w:rPr>
          <w:rFonts w:ascii="Tahoma" w:hAnsi="Tahoma" w:cs="Tahoma"/>
          <w:noProof/>
        </w:rPr>
        <w:t>Velkých Opatovicích</w:t>
      </w:r>
      <w:r>
        <w:rPr>
          <w:rFonts w:ascii="Tahoma" w:hAnsi="Tahoma" w:cs="Tahoma"/>
        </w:rPr>
        <w:t xml:space="preserve"> dne:</w:t>
      </w:r>
      <w:r w:rsidRPr="0068149C">
        <w:rPr>
          <w:rFonts w:ascii="Tahoma" w:hAnsi="Tahoma" w:cs="Tahoma"/>
        </w:rPr>
        <w:t xml:space="preserve">                               </w:t>
      </w:r>
      <w:r w:rsidRPr="0068149C">
        <w:rPr>
          <w:rFonts w:ascii="Tahoma" w:hAnsi="Tahoma" w:cs="Tahoma"/>
        </w:rPr>
        <w:tab/>
      </w:r>
      <w:r w:rsidRPr="0068149C">
        <w:rPr>
          <w:rFonts w:ascii="Tahoma" w:hAnsi="Tahoma" w:cs="Tahoma"/>
        </w:rPr>
        <w:tab/>
      </w:r>
      <w:r w:rsidRPr="0068149C">
        <w:rPr>
          <w:rFonts w:ascii="Tahoma" w:hAnsi="Tahoma" w:cs="Tahoma"/>
        </w:rPr>
        <w:tab/>
      </w:r>
      <w:r>
        <w:rPr>
          <w:rFonts w:ascii="Tahoma" w:hAnsi="Tahoma" w:cs="Tahoma"/>
          <w:highlight w:val="yellow"/>
        </w:rPr>
        <w:t>V </w:t>
      </w:r>
      <w:proofErr w:type="gramStart"/>
      <w:r>
        <w:rPr>
          <w:rFonts w:ascii="Tahoma" w:hAnsi="Tahoma" w:cs="Tahoma"/>
          <w:highlight w:val="yellow"/>
        </w:rPr>
        <w:t>dne</w:t>
      </w:r>
      <w:proofErr w:type="gramEnd"/>
      <w:r>
        <w:rPr>
          <w:rFonts w:ascii="Tahoma" w:hAnsi="Tahoma" w:cs="Tahoma"/>
        </w:rPr>
        <w:t>:</w:t>
      </w:r>
    </w:p>
    <w:p w:rsidR="00C73D0B" w:rsidRPr="0068149C" w:rsidRDefault="00C73D0B" w:rsidP="00EE5792">
      <w:pPr>
        <w:rPr>
          <w:rFonts w:ascii="Tahoma" w:hAnsi="Tahoma" w:cs="Tahoma"/>
        </w:rPr>
      </w:pPr>
    </w:p>
    <w:p w:rsidR="00C73D0B" w:rsidRPr="0068149C" w:rsidRDefault="00C73D0B" w:rsidP="00EE5792">
      <w:pPr>
        <w:rPr>
          <w:rFonts w:ascii="Tahoma" w:hAnsi="Tahoma" w:cs="Tahoma"/>
        </w:rPr>
      </w:pPr>
    </w:p>
    <w:p w:rsidR="00C73D0B" w:rsidRPr="0068149C" w:rsidRDefault="00C73D0B" w:rsidP="00EE5792">
      <w:pPr>
        <w:rPr>
          <w:rFonts w:ascii="Tahoma" w:hAnsi="Tahoma" w:cs="Tahoma"/>
        </w:rPr>
      </w:pPr>
      <w:r w:rsidRPr="0068149C">
        <w:rPr>
          <w:rFonts w:ascii="Tahoma" w:hAnsi="Tahoma" w:cs="Tahoma"/>
        </w:rPr>
        <w:t xml:space="preserve">…………………………………….                            </w:t>
      </w:r>
      <w:r w:rsidRPr="0068149C">
        <w:rPr>
          <w:rFonts w:ascii="Tahoma" w:hAnsi="Tahoma" w:cs="Tahoma"/>
        </w:rPr>
        <w:tab/>
      </w:r>
      <w:r>
        <w:rPr>
          <w:rFonts w:ascii="Tahoma" w:hAnsi="Tahoma" w:cs="Tahoma"/>
        </w:rPr>
        <w:tab/>
      </w:r>
      <w:r w:rsidRPr="0068149C">
        <w:rPr>
          <w:rFonts w:ascii="Tahoma" w:hAnsi="Tahoma" w:cs="Tahoma"/>
        </w:rPr>
        <w:t>…………………………………….</w:t>
      </w:r>
    </w:p>
    <w:p w:rsidR="00C73D0B" w:rsidRPr="0068149C" w:rsidRDefault="00C73D0B" w:rsidP="00EE5792">
      <w:pPr>
        <w:jc w:val="center"/>
        <w:rPr>
          <w:rFonts w:ascii="Tahoma" w:hAnsi="Tahoma" w:cs="Tahoma"/>
        </w:rPr>
      </w:pPr>
    </w:p>
    <w:p w:rsidR="00C73D0B" w:rsidRPr="0068149C" w:rsidRDefault="00C73D0B" w:rsidP="007F7BDE">
      <w:pPr>
        <w:rPr>
          <w:rFonts w:ascii="Tahoma" w:hAnsi="Tahoma" w:cs="Tahoma"/>
        </w:rPr>
      </w:pPr>
      <w:r w:rsidRPr="0068149C">
        <w:rPr>
          <w:rFonts w:ascii="Tahoma" w:hAnsi="Tahoma" w:cs="Tahoma"/>
        </w:rPr>
        <w:t xml:space="preserve">za kupujícího </w:t>
      </w:r>
      <w:r w:rsidRPr="0068149C">
        <w:rPr>
          <w:rFonts w:ascii="Tahoma" w:hAnsi="Tahoma" w:cs="Tahoma"/>
        </w:rPr>
        <w:tab/>
      </w:r>
      <w:r w:rsidRPr="0068149C">
        <w:rPr>
          <w:rFonts w:ascii="Tahoma" w:hAnsi="Tahoma" w:cs="Tahoma"/>
        </w:rPr>
        <w:tab/>
      </w:r>
      <w:r w:rsidRPr="0068149C">
        <w:rPr>
          <w:rFonts w:ascii="Tahoma" w:hAnsi="Tahoma" w:cs="Tahoma"/>
        </w:rPr>
        <w:tab/>
      </w:r>
      <w:r w:rsidRPr="0068149C">
        <w:rPr>
          <w:rFonts w:ascii="Tahoma" w:hAnsi="Tahoma" w:cs="Tahoma"/>
        </w:rPr>
        <w:tab/>
      </w:r>
      <w:r w:rsidRPr="0068149C">
        <w:rPr>
          <w:rFonts w:ascii="Tahoma" w:hAnsi="Tahoma" w:cs="Tahoma"/>
        </w:rPr>
        <w:tab/>
      </w:r>
      <w:r w:rsidRPr="0068149C">
        <w:rPr>
          <w:rFonts w:ascii="Tahoma" w:hAnsi="Tahoma" w:cs="Tahoma"/>
        </w:rPr>
        <w:tab/>
      </w:r>
      <w:r w:rsidRPr="0068149C">
        <w:rPr>
          <w:rFonts w:ascii="Tahoma" w:hAnsi="Tahoma" w:cs="Tahoma"/>
          <w:highlight w:val="yellow"/>
        </w:rPr>
        <w:t>za prodávajícího</w:t>
      </w:r>
    </w:p>
    <w:p w:rsidR="00C73D0B" w:rsidRDefault="003A58CB" w:rsidP="007F7BDE">
      <w:pPr>
        <w:rPr>
          <w:rFonts w:ascii="Tahoma" w:hAnsi="Tahoma" w:cs="Tahoma"/>
          <w:highlight w:val="yellow"/>
        </w:rPr>
        <w:sectPr w:rsidR="00C73D0B" w:rsidSect="00E41EC0">
          <w:headerReference w:type="even" r:id="rId11"/>
          <w:headerReference w:type="default" r:id="rId12"/>
          <w:footerReference w:type="even" r:id="rId13"/>
          <w:footerReference w:type="default" r:id="rId14"/>
          <w:headerReference w:type="first" r:id="rId15"/>
          <w:footerReference w:type="first" r:id="rId16"/>
          <w:pgSz w:w="11906" w:h="16838"/>
          <w:pgMar w:top="540" w:right="1417" w:bottom="1417" w:left="1417" w:header="708" w:footer="708" w:gutter="0"/>
          <w:pgNumType w:start="1"/>
          <w:cols w:space="708"/>
          <w:docGrid w:linePitch="360"/>
        </w:sectPr>
      </w:pPr>
      <w:r>
        <w:rPr>
          <w:rFonts w:ascii="Tahoma" w:hAnsi="Tahoma" w:cs="Tahoma"/>
          <w:noProof/>
        </w:rPr>
        <w:t>Mgr. Karin Petrželková</w:t>
      </w:r>
      <w:r w:rsidR="00C73D0B">
        <w:rPr>
          <w:rFonts w:ascii="Tahoma" w:hAnsi="Tahoma" w:cs="Tahoma"/>
          <w:noProof/>
        </w:rPr>
        <w:t xml:space="preserve">                                           </w:t>
      </w:r>
      <w:r w:rsidR="00C73D0B" w:rsidRPr="0068149C">
        <w:rPr>
          <w:rFonts w:ascii="Tahoma" w:hAnsi="Tahoma" w:cs="Tahoma"/>
        </w:rPr>
        <w:t xml:space="preserve"> </w:t>
      </w:r>
      <w:r w:rsidR="00C73D0B" w:rsidRPr="0068149C">
        <w:rPr>
          <w:rFonts w:ascii="Tahoma" w:hAnsi="Tahoma" w:cs="Tahoma"/>
        </w:rPr>
        <w:tab/>
      </w:r>
      <w:r w:rsidR="00C73D0B" w:rsidRPr="0068149C">
        <w:rPr>
          <w:rFonts w:ascii="Tahoma" w:hAnsi="Tahoma" w:cs="Tahoma"/>
          <w:highlight w:val="yellow"/>
        </w:rPr>
        <w:t>Jméno a příjmení osoby oprávněné</w:t>
      </w:r>
    </w:p>
    <w:p w:rsidR="00C73D0B" w:rsidRPr="0068149C" w:rsidRDefault="00C73D0B" w:rsidP="0000474E">
      <w:pPr>
        <w:jc w:val="both"/>
        <w:rPr>
          <w:rFonts w:ascii="Tahoma" w:hAnsi="Tahoma" w:cs="Tahoma"/>
        </w:rPr>
      </w:pPr>
      <w:r>
        <w:rPr>
          <w:rFonts w:ascii="Tahoma" w:hAnsi="Tahoma" w:cs="Tahoma"/>
        </w:rPr>
        <w:lastRenderedPageBreak/>
        <w:t>ředitelka školy</w:t>
      </w:r>
    </w:p>
    <w:sectPr w:rsidR="00C73D0B" w:rsidRPr="0068149C" w:rsidSect="00E41EC0">
      <w:footerReference w:type="even" r:id="rId17"/>
      <w:footerReference w:type="default" r:id="rId18"/>
      <w:type w:val="continuous"/>
      <w:pgSz w:w="11906" w:h="16838"/>
      <w:pgMar w:top="54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77FB" w:rsidRDefault="00A977FB">
      <w:r>
        <w:separator/>
      </w:r>
    </w:p>
  </w:endnote>
  <w:endnote w:type="continuationSeparator" w:id="0">
    <w:p w:rsidR="00A977FB" w:rsidRDefault="00A97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D0B" w:rsidRDefault="00C73D0B" w:rsidP="00806D78">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w:t>
    </w:r>
    <w:r>
      <w:rPr>
        <w:rStyle w:val="slostrnky"/>
      </w:rPr>
      <w:fldChar w:fldCharType="end"/>
    </w:r>
  </w:p>
  <w:p w:rsidR="00C73D0B" w:rsidRDefault="00C73D0B">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D0B" w:rsidRDefault="00C73D0B" w:rsidP="00806D78">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7F7BDE">
      <w:rPr>
        <w:rStyle w:val="slostrnky"/>
        <w:noProof/>
      </w:rPr>
      <w:t>5</w:t>
    </w:r>
    <w:r>
      <w:rPr>
        <w:rStyle w:val="slostrnky"/>
      </w:rPr>
      <w:fldChar w:fldCharType="end"/>
    </w:r>
  </w:p>
  <w:p w:rsidR="00C73D0B" w:rsidRDefault="00C73D0B">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D0B" w:rsidRDefault="00C73D0B">
    <w:pPr>
      <w:pStyle w:val="Zpa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D0B" w:rsidRDefault="00C73D0B" w:rsidP="00806D78">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w:t>
    </w:r>
    <w:r>
      <w:rPr>
        <w:rStyle w:val="slostrnky"/>
      </w:rPr>
      <w:fldChar w:fldCharType="end"/>
    </w:r>
  </w:p>
  <w:p w:rsidR="00C73D0B" w:rsidRDefault="00C73D0B">
    <w:pPr>
      <w:pStyle w:val="Zpa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D0B" w:rsidRDefault="00C73D0B" w:rsidP="00806D78">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w:t>
    </w:r>
    <w:r>
      <w:rPr>
        <w:rStyle w:val="slostrnky"/>
      </w:rPr>
      <w:fldChar w:fldCharType="end"/>
    </w:r>
  </w:p>
  <w:p w:rsidR="00C73D0B" w:rsidRDefault="00C73D0B">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77FB" w:rsidRDefault="00A977FB">
      <w:r>
        <w:separator/>
      </w:r>
    </w:p>
  </w:footnote>
  <w:footnote w:type="continuationSeparator" w:id="0">
    <w:p w:rsidR="00A977FB" w:rsidRDefault="00A977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D0B" w:rsidRDefault="00C73D0B">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D0B" w:rsidRDefault="00C73D0B">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D0B" w:rsidRDefault="00C73D0B">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417FD"/>
    <w:multiLevelType w:val="hybridMultilevel"/>
    <w:tmpl w:val="080E59FC"/>
    <w:lvl w:ilvl="0" w:tplc="04050011">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nsid w:val="13F00239"/>
    <w:multiLevelType w:val="hybridMultilevel"/>
    <w:tmpl w:val="E3A27176"/>
    <w:lvl w:ilvl="0" w:tplc="0405000F">
      <w:start w:val="1"/>
      <w:numFmt w:val="decimal"/>
      <w:lvlText w:val="%1."/>
      <w:lvlJc w:val="left"/>
      <w:pPr>
        <w:ind w:left="720" w:hanging="36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2">
    <w:nsid w:val="17C35575"/>
    <w:multiLevelType w:val="hybridMultilevel"/>
    <w:tmpl w:val="E496E54E"/>
    <w:lvl w:ilvl="0" w:tplc="150A76E0">
      <w:start w:val="1"/>
      <w:numFmt w:val="decimal"/>
      <w:lvlText w:val="(%1)"/>
      <w:lvlJc w:val="left"/>
      <w:pPr>
        <w:tabs>
          <w:tab w:val="num" w:pos="567"/>
        </w:tabs>
        <w:ind w:left="567" w:hanging="567"/>
      </w:pPr>
      <w:rPr>
        <w:rFonts w:cs="Times New Roman" w:hint="default"/>
      </w:rPr>
    </w:lvl>
    <w:lvl w:ilvl="1" w:tplc="05CCBFC8">
      <w:start w:val="2"/>
      <w:numFmt w:val="decimal"/>
      <w:lvlText w:val="(%2)"/>
      <w:lvlJc w:val="left"/>
      <w:pPr>
        <w:tabs>
          <w:tab w:val="num" w:pos="1647"/>
        </w:tabs>
        <w:ind w:left="1647" w:hanging="567"/>
      </w:pPr>
      <w:rPr>
        <w:rFonts w:cs="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
    <w:nsid w:val="187908F2"/>
    <w:multiLevelType w:val="hybridMultilevel"/>
    <w:tmpl w:val="830E0E3A"/>
    <w:lvl w:ilvl="0" w:tplc="0405000F">
      <w:start w:val="1"/>
      <w:numFmt w:val="decimal"/>
      <w:lvlText w:val="%1."/>
      <w:lvlJc w:val="left"/>
      <w:pPr>
        <w:ind w:left="360" w:hanging="36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4">
    <w:nsid w:val="19DF3D98"/>
    <w:multiLevelType w:val="multilevel"/>
    <w:tmpl w:val="7CDCA5E6"/>
    <w:lvl w:ilvl="0">
      <w:start w:val="1"/>
      <w:numFmt w:val="decimal"/>
      <w:lvlText w:val="%1."/>
      <w:lvlJc w:val="left"/>
      <w:pPr>
        <w:tabs>
          <w:tab w:val="num" w:pos="360"/>
        </w:tabs>
        <w:ind w:left="357" w:hanging="357"/>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5">
    <w:nsid w:val="1A560D0B"/>
    <w:multiLevelType w:val="hybridMultilevel"/>
    <w:tmpl w:val="3C34E340"/>
    <w:lvl w:ilvl="0" w:tplc="3E64F72E">
      <w:start w:val="1"/>
      <w:numFmt w:val="decimal"/>
      <w:lvlText w:val="(%1)"/>
      <w:lvlJc w:val="left"/>
      <w:pPr>
        <w:tabs>
          <w:tab w:val="num" w:pos="567"/>
        </w:tabs>
        <w:ind w:left="567" w:hanging="567"/>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nsid w:val="1C9A72C2"/>
    <w:multiLevelType w:val="hybridMultilevel"/>
    <w:tmpl w:val="575A94EE"/>
    <w:lvl w:ilvl="0" w:tplc="0405000F">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7">
    <w:nsid w:val="1DD5252A"/>
    <w:multiLevelType w:val="hybridMultilevel"/>
    <w:tmpl w:val="CE02C97E"/>
    <w:lvl w:ilvl="0" w:tplc="6340F36A">
      <w:start w:val="1"/>
      <w:numFmt w:val="bullet"/>
      <w:lvlText w:val=""/>
      <w:lvlJc w:val="left"/>
      <w:pPr>
        <w:tabs>
          <w:tab w:val="num" w:pos="1408"/>
        </w:tabs>
        <w:ind w:left="1388" w:hanging="340"/>
      </w:pPr>
      <w:rPr>
        <w:rFonts w:ascii="Symbol" w:hAnsi="Symbol" w:hint="default"/>
      </w:rPr>
    </w:lvl>
    <w:lvl w:ilvl="1" w:tplc="04050019">
      <w:start w:val="1"/>
      <w:numFmt w:val="decimal"/>
      <w:lvlText w:val="%2."/>
      <w:lvlJc w:val="left"/>
      <w:pPr>
        <w:tabs>
          <w:tab w:val="num" w:pos="2488"/>
        </w:tabs>
        <w:ind w:left="2488" w:hanging="360"/>
      </w:pPr>
      <w:rPr>
        <w:rFonts w:cs="Times New Roman"/>
      </w:rPr>
    </w:lvl>
    <w:lvl w:ilvl="2" w:tplc="0405001B" w:tentative="1">
      <w:start w:val="1"/>
      <w:numFmt w:val="bullet"/>
      <w:lvlText w:val=""/>
      <w:lvlJc w:val="left"/>
      <w:pPr>
        <w:tabs>
          <w:tab w:val="num" w:pos="3208"/>
        </w:tabs>
        <w:ind w:left="3208" w:hanging="360"/>
      </w:pPr>
      <w:rPr>
        <w:rFonts w:ascii="Wingdings" w:hAnsi="Wingdings" w:hint="default"/>
      </w:rPr>
    </w:lvl>
    <w:lvl w:ilvl="3" w:tplc="0405000F" w:tentative="1">
      <w:start w:val="1"/>
      <w:numFmt w:val="bullet"/>
      <w:lvlText w:val=""/>
      <w:lvlJc w:val="left"/>
      <w:pPr>
        <w:tabs>
          <w:tab w:val="num" w:pos="3928"/>
        </w:tabs>
        <w:ind w:left="3928" w:hanging="360"/>
      </w:pPr>
      <w:rPr>
        <w:rFonts w:ascii="Symbol" w:hAnsi="Symbol" w:hint="default"/>
      </w:rPr>
    </w:lvl>
    <w:lvl w:ilvl="4" w:tplc="04050019" w:tentative="1">
      <w:start w:val="1"/>
      <w:numFmt w:val="bullet"/>
      <w:lvlText w:val="o"/>
      <w:lvlJc w:val="left"/>
      <w:pPr>
        <w:tabs>
          <w:tab w:val="num" w:pos="4648"/>
        </w:tabs>
        <w:ind w:left="4648" w:hanging="360"/>
      </w:pPr>
      <w:rPr>
        <w:rFonts w:ascii="Courier New" w:hAnsi="Courier New" w:hint="default"/>
      </w:rPr>
    </w:lvl>
    <w:lvl w:ilvl="5" w:tplc="0405001B" w:tentative="1">
      <w:start w:val="1"/>
      <w:numFmt w:val="bullet"/>
      <w:lvlText w:val=""/>
      <w:lvlJc w:val="left"/>
      <w:pPr>
        <w:tabs>
          <w:tab w:val="num" w:pos="5368"/>
        </w:tabs>
        <w:ind w:left="5368" w:hanging="360"/>
      </w:pPr>
      <w:rPr>
        <w:rFonts w:ascii="Wingdings" w:hAnsi="Wingdings" w:hint="default"/>
      </w:rPr>
    </w:lvl>
    <w:lvl w:ilvl="6" w:tplc="0405000F" w:tentative="1">
      <w:start w:val="1"/>
      <w:numFmt w:val="bullet"/>
      <w:lvlText w:val=""/>
      <w:lvlJc w:val="left"/>
      <w:pPr>
        <w:tabs>
          <w:tab w:val="num" w:pos="6088"/>
        </w:tabs>
        <w:ind w:left="6088" w:hanging="360"/>
      </w:pPr>
      <w:rPr>
        <w:rFonts w:ascii="Symbol" w:hAnsi="Symbol" w:hint="default"/>
      </w:rPr>
    </w:lvl>
    <w:lvl w:ilvl="7" w:tplc="04050019" w:tentative="1">
      <w:start w:val="1"/>
      <w:numFmt w:val="bullet"/>
      <w:lvlText w:val="o"/>
      <w:lvlJc w:val="left"/>
      <w:pPr>
        <w:tabs>
          <w:tab w:val="num" w:pos="6808"/>
        </w:tabs>
        <w:ind w:left="6808" w:hanging="360"/>
      </w:pPr>
      <w:rPr>
        <w:rFonts w:ascii="Courier New" w:hAnsi="Courier New" w:hint="default"/>
      </w:rPr>
    </w:lvl>
    <w:lvl w:ilvl="8" w:tplc="0405001B" w:tentative="1">
      <w:start w:val="1"/>
      <w:numFmt w:val="bullet"/>
      <w:lvlText w:val=""/>
      <w:lvlJc w:val="left"/>
      <w:pPr>
        <w:tabs>
          <w:tab w:val="num" w:pos="7528"/>
        </w:tabs>
        <w:ind w:left="7528" w:hanging="360"/>
      </w:pPr>
      <w:rPr>
        <w:rFonts w:ascii="Wingdings" w:hAnsi="Wingdings" w:hint="default"/>
      </w:rPr>
    </w:lvl>
  </w:abstractNum>
  <w:abstractNum w:abstractNumId="8">
    <w:nsid w:val="2378754B"/>
    <w:multiLevelType w:val="hybridMultilevel"/>
    <w:tmpl w:val="E496E54E"/>
    <w:lvl w:ilvl="0" w:tplc="150A76E0">
      <w:start w:val="1"/>
      <w:numFmt w:val="decimal"/>
      <w:lvlText w:val="(%1)"/>
      <w:lvlJc w:val="left"/>
      <w:pPr>
        <w:tabs>
          <w:tab w:val="num" w:pos="567"/>
        </w:tabs>
        <w:ind w:left="567" w:hanging="567"/>
      </w:pPr>
      <w:rPr>
        <w:rFonts w:cs="Times New Roman" w:hint="default"/>
      </w:rPr>
    </w:lvl>
    <w:lvl w:ilvl="1" w:tplc="05CCBFC8">
      <w:start w:val="2"/>
      <w:numFmt w:val="decimal"/>
      <w:lvlText w:val="(%2)"/>
      <w:lvlJc w:val="left"/>
      <w:pPr>
        <w:tabs>
          <w:tab w:val="num" w:pos="1647"/>
        </w:tabs>
        <w:ind w:left="1647" w:hanging="567"/>
      </w:pPr>
      <w:rPr>
        <w:rFonts w:cs="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9">
    <w:nsid w:val="238E2702"/>
    <w:multiLevelType w:val="hybridMultilevel"/>
    <w:tmpl w:val="E496E54E"/>
    <w:lvl w:ilvl="0" w:tplc="150A76E0">
      <w:start w:val="1"/>
      <w:numFmt w:val="decimal"/>
      <w:lvlText w:val="(%1)"/>
      <w:lvlJc w:val="left"/>
      <w:pPr>
        <w:tabs>
          <w:tab w:val="num" w:pos="567"/>
        </w:tabs>
        <w:ind w:left="567" w:hanging="567"/>
      </w:pPr>
      <w:rPr>
        <w:rFonts w:cs="Times New Roman" w:hint="default"/>
      </w:rPr>
    </w:lvl>
    <w:lvl w:ilvl="1" w:tplc="05CCBFC8">
      <w:start w:val="2"/>
      <w:numFmt w:val="decimal"/>
      <w:lvlText w:val="(%2)"/>
      <w:lvlJc w:val="left"/>
      <w:pPr>
        <w:tabs>
          <w:tab w:val="num" w:pos="1647"/>
        </w:tabs>
        <w:ind w:left="1647" w:hanging="567"/>
      </w:pPr>
      <w:rPr>
        <w:rFonts w:cs="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0">
    <w:nsid w:val="28297405"/>
    <w:multiLevelType w:val="hybridMultilevel"/>
    <w:tmpl w:val="493AB004"/>
    <w:lvl w:ilvl="0" w:tplc="1EBC5C38">
      <w:start w:val="1"/>
      <w:numFmt w:val="bullet"/>
      <w:lvlText w:val=""/>
      <w:lvlJc w:val="left"/>
      <w:pPr>
        <w:tabs>
          <w:tab w:val="num" w:pos="720"/>
        </w:tabs>
        <w:ind w:left="720" w:hanging="363"/>
      </w:pPr>
      <w:rPr>
        <w:rFonts w:ascii="Symbol" w:hAnsi="Symbol" w:hint="default"/>
      </w:rPr>
    </w:lvl>
    <w:lvl w:ilvl="1" w:tplc="C13CC1E2"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nsid w:val="2E7E4BAE"/>
    <w:multiLevelType w:val="hybridMultilevel"/>
    <w:tmpl w:val="322C23D8"/>
    <w:lvl w:ilvl="0" w:tplc="04050005">
      <w:start w:val="1"/>
      <w:numFmt w:val="decimal"/>
      <w:lvlText w:val="%1."/>
      <w:lvlJc w:val="left"/>
      <w:pPr>
        <w:tabs>
          <w:tab w:val="num" w:pos="720"/>
        </w:tabs>
        <w:ind w:left="720" w:hanging="360"/>
      </w:pPr>
      <w:rPr>
        <w:rFonts w:cs="Times New Roman"/>
      </w:rPr>
    </w:lvl>
    <w:lvl w:ilvl="1" w:tplc="04050003" w:tentative="1">
      <w:start w:val="1"/>
      <w:numFmt w:val="lowerLetter"/>
      <w:lvlText w:val="%2."/>
      <w:lvlJc w:val="left"/>
      <w:pPr>
        <w:tabs>
          <w:tab w:val="num" w:pos="1440"/>
        </w:tabs>
        <w:ind w:left="1440" w:hanging="360"/>
      </w:pPr>
      <w:rPr>
        <w:rFonts w:cs="Times New Roman"/>
      </w:rPr>
    </w:lvl>
    <w:lvl w:ilvl="2" w:tplc="04050005" w:tentative="1">
      <w:start w:val="1"/>
      <w:numFmt w:val="lowerRoman"/>
      <w:lvlText w:val="%3."/>
      <w:lvlJc w:val="right"/>
      <w:pPr>
        <w:tabs>
          <w:tab w:val="num" w:pos="2160"/>
        </w:tabs>
        <w:ind w:left="2160" w:hanging="180"/>
      </w:pPr>
      <w:rPr>
        <w:rFonts w:cs="Times New Roman"/>
      </w:rPr>
    </w:lvl>
    <w:lvl w:ilvl="3" w:tplc="04050001" w:tentative="1">
      <w:start w:val="1"/>
      <w:numFmt w:val="decimal"/>
      <w:lvlText w:val="%4."/>
      <w:lvlJc w:val="left"/>
      <w:pPr>
        <w:tabs>
          <w:tab w:val="num" w:pos="2880"/>
        </w:tabs>
        <w:ind w:left="2880" w:hanging="360"/>
      </w:pPr>
      <w:rPr>
        <w:rFonts w:cs="Times New Roman"/>
      </w:rPr>
    </w:lvl>
    <w:lvl w:ilvl="4" w:tplc="04050003" w:tentative="1">
      <w:start w:val="1"/>
      <w:numFmt w:val="lowerLetter"/>
      <w:lvlText w:val="%5."/>
      <w:lvlJc w:val="left"/>
      <w:pPr>
        <w:tabs>
          <w:tab w:val="num" w:pos="3600"/>
        </w:tabs>
        <w:ind w:left="3600" w:hanging="360"/>
      </w:pPr>
      <w:rPr>
        <w:rFonts w:cs="Times New Roman"/>
      </w:rPr>
    </w:lvl>
    <w:lvl w:ilvl="5" w:tplc="04050005" w:tentative="1">
      <w:start w:val="1"/>
      <w:numFmt w:val="lowerRoman"/>
      <w:lvlText w:val="%6."/>
      <w:lvlJc w:val="right"/>
      <w:pPr>
        <w:tabs>
          <w:tab w:val="num" w:pos="4320"/>
        </w:tabs>
        <w:ind w:left="4320" w:hanging="180"/>
      </w:pPr>
      <w:rPr>
        <w:rFonts w:cs="Times New Roman"/>
      </w:rPr>
    </w:lvl>
    <w:lvl w:ilvl="6" w:tplc="04050001" w:tentative="1">
      <w:start w:val="1"/>
      <w:numFmt w:val="decimal"/>
      <w:lvlText w:val="%7."/>
      <w:lvlJc w:val="left"/>
      <w:pPr>
        <w:tabs>
          <w:tab w:val="num" w:pos="5040"/>
        </w:tabs>
        <w:ind w:left="5040" w:hanging="360"/>
      </w:pPr>
      <w:rPr>
        <w:rFonts w:cs="Times New Roman"/>
      </w:rPr>
    </w:lvl>
    <w:lvl w:ilvl="7" w:tplc="04050003" w:tentative="1">
      <w:start w:val="1"/>
      <w:numFmt w:val="lowerLetter"/>
      <w:lvlText w:val="%8."/>
      <w:lvlJc w:val="left"/>
      <w:pPr>
        <w:tabs>
          <w:tab w:val="num" w:pos="5760"/>
        </w:tabs>
        <w:ind w:left="5760" w:hanging="360"/>
      </w:pPr>
      <w:rPr>
        <w:rFonts w:cs="Times New Roman"/>
      </w:rPr>
    </w:lvl>
    <w:lvl w:ilvl="8" w:tplc="04050005" w:tentative="1">
      <w:start w:val="1"/>
      <w:numFmt w:val="lowerRoman"/>
      <w:lvlText w:val="%9."/>
      <w:lvlJc w:val="right"/>
      <w:pPr>
        <w:tabs>
          <w:tab w:val="num" w:pos="6480"/>
        </w:tabs>
        <w:ind w:left="6480" w:hanging="180"/>
      </w:pPr>
      <w:rPr>
        <w:rFonts w:cs="Times New Roman"/>
      </w:rPr>
    </w:lvl>
  </w:abstractNum>
  <w:abstractNum w:abstractNumId="12">
    <w:nsid w:val="3A9C22DB"/>
    <w:multiLevelType w:val="hybridMultilevel"/>
    <w:tmpl w:val="DAEE5DBE"/>
    <w:lvl w:ilvl="0" w:tplc="0405000F">
      <w:start w:val="1"/>
      <w:numFmt w:val="decimal"/>
      <w:lvlText w:val="%1."/>
      <w:lvlJc w:val="left"/>
      <w:pPr>
        <w:tabs>
          <w:tab w:val="num" w:pos="360"/>
        </w:tabs>
        <w:ind w:left="360" w:hanging="360"/>
      </w:pPr>
      <w:rPr>
        <w:rFonts w:cs="Times New Roman"/>
      </w:rPr>
    </w:lvl>
    <w:lvl w:ilvl="1" w:tplc="04050019" w:tentative="1">
      <w:start w:val="1"/>
      <w:numFmt w:val="lowerLetter"/>
      <w:lvlText w:val="%2."/>
      <w:lvlJc w:val="left"/>
      <w:pPr>
        <w:tabs>
          <w:tab w:val="num" w:pos="1080"/>
        </w:tabs>
        <w:ind w:left="1080" w:hanging="360"/>
      </w:pPr>
      <w:rPr>
        <w:rFonts w:cs="Times New Roman"/>
      </w:rPr>
    </w:lvl>
    <w:lvl w:ilvl="2" w:tplc="0405001B">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13">
    <w:nsid w:val="3E0F760E"/>
    <w:multiLevelType w:val="hybridMultilevel"/>
    <w:tmpl w:val="704CAD40"/>
    <w:lvl w:ilvl="0" w:tplc="0405000F">
      <w:start w:val="1"/>
      <w:numFmt w:val="decimal"/>
      <w:lvlText w:val="%1."/>
      <w:lvlJc w:val="left"/>
      <w:pPr>
        <w:ind w:left="360" w:hanging="36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14">
    <w:nsid w:val="3F7242C5"/>
    <w:multiLevelType w:val="hybridMultilevel"/>
    <w:tmpl w:val="E496E54E"/>
    <w:lvl w:ilvl="0" w:tplc="150A76E0">
      <w:start w:val="1"/>
      <w:numFmt w:val="decimal"/>
      <w:lvlText w:val="(%1)"/>
      <w:lvlJc w:val="left"/>
      <w:pPr>
        <w:tabs>
          <w:tab w:val="num" w:pos="567"/>
        </w:tabs>
        <w:ind w:left="567" w:hanging="567"/>
      </w:pPr>
      <w:rPr>
        <w:rFonts w:cs="Times New Roman" w:hint="default"/>
      </w:rPr>
    </w:lvl>
    <w:lvl w:ilvl="1" w:tplc="05CCBFC8">
      <w:start w:val="2"/>
      <w:numFmt w:val="decimal"/>
      <w:lvlText w:val="(%2)"/>
      <w:lvlJc w:val="left"/>
      <w:pPr>
        <w:tabs>
          <w:tab w:val="num" w:pos="1647"/>
        </w:tabs>
        <w:ind w:left="1647" w:hanging="567"/>
      </w:pPr>
      <w:rPr>
        <w:rFonts w:cs="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5">
    <w:nsid w:val="3FBF55FC"/>
    <w:multiLevelType w:val="hybridMultilevel"/>
    <w:tmpl w:val="A26C7D6C"/>
    <w:lvl w:ilvl="0" w:tplc="0405000F">
      <w:start w:val="1"/>
      <w:numFmt w:val="decimal"/>
      <w:lvlText w:val="%1."/>
      <w:lvlJc w:val="left"/>
      <w:pPr>
        <w:ind w:left="720" w:hanging="36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16">
    <w:nsid w:val="41E4006F"/>
    <w:multiLevelType w:val="hybridMultilevel"/>
    <w:tmpl w:val="91FE59BE"/>
    <w:lvl w:ilvl="0" w:tplc="04050001">
      <w:start w:val="1"/>
      <w:numFmt w:val="bullet"/>
      <w:lvlText w:val=""/>
      <w:lvlJc w:val="left"/>
      <w:pPr>
        <w:tabs>
          <w:tab w:val="num" w:pos="1408"/>
        </w:tabs>
        <w:ind w:left="1388" w:hanging="340"/>
      </w:pPr>
      <w:rPr>
        <w:rFonts w:ascii="Symbol" w:hAnsi="Symbol" w:hint="default"/>
      </w:rPr>
    </w:lvl>
    <w:lvl w:ilvl="1" w:tplc="04050003">
      <w:start w:val="1"/>
      <w:numFmt w:val="lowerLetter"/>
      <w:lvlText w:val="%2)"/>
      <w:lvlJc w:val="left"/>
      <w:pPr>
        <w:tabs>
          <w:tab w:val="num" w:pos="2488"/>
        </w:tabs>
        <w:ind w:left="2488" w:hanging="360"/>
      </w:pPr>
      <w:rPr>
        <w:rFonts w:cs="Times New Roman"/>
      </w:rPr>
    </w:lvl>
    <w:lvl w:ilvl="2" w:tplc="04050005" w:tentative="1">
      <w:start w:val="1"/>
      <w:numFmt w:val="bullet"/>
      <w:lvlText w:val=""/>
      <w:lvlJc w:val="left"/>
      <w:pPr>
        <w:tabs>
          <w:tab w:val="num" w:pos="3208"/>
        </w:tabs>
        <w:ind w:left="3208" w:hanging="360"/>
      </w:pPr>
      <w:rPr>
        <w:rFonts w:ascii="Wingdings" w:hAnsi="Wingdings" w:hint="default"/>
      </w:rPr>
    </w:lvl>
    <w:lvl w:ilvl="3" w:tplc="04050001" w:tentative="1">
      <w:start w:val="1"/>
      <w:numFmt w:val="bullet"/>
      <w:lvlText w:val=""/>
      <w:lvlJc w:val="left"/>
      <w:pPr>
        <w:tabs>
          <w:tab w:val="num" w:pos="3928"/>
        </w:tabs>
        <w:ind w:left="3928" w:hanging="360"/>
      </w:pPr>
      <w:rPr>
        <w:rFonts w:ascii="Symbol" w:hAnsi="Symbol" w:hint="default"/>
      </w:rPr>
    </w:lvl>
    <w:lvl w:ilvl="4" w:tplc="04050003" w:tentative="1">
      <w:start w:val="1"/>
      <w:numFmt w:val="bullet"/>
      <w:lvlText w:val="o"/>
      <w:lvlJc w:val="left"/>
      <w:pPr>
        <w:tabs>
          <w:tab w:val="num" w:pos="4648"/>
        </w:tabs>
        <w:ind w:left="4648" w:hanging="360"/>
      </w:pPr>
      <w:rPr>
        <w:rFonts w:ascii="Courier New" w:hAnsi="Courier New" w:hint="default"/>
      </w:rPr>
    </w:lvl>
    <w:lvl w:ilvl="5" w:tplc="04050005" w:tentative="1">
      <w:start w:val="1"/>
      <w:numFmt w:val="bullet"/>
      <w:lvlText w:val=""/>
      <w:lvlJc w:val="left"/>
      <w:pPr>
        <w:tabs>
          <w:tab w:val="num" w:pos="5368"/>
        </w:tabs>
        <w:ind w:left="5368" w:hanging="360"/>
      </w:pPr>
      <w:rPr>
        <w:rFonts w:ascii="Wingdings" w:hAnsi="Wingdings" w:hint="default"/>
      </w:rPr>
    </w:lvl>
    <w:lvl w:ilvl="6" w:tplc="04050001" w:tentative="1">
      <w:start w:val="1"/>
      <w:numFmt w:val="bullet"/>
      <w:lvlText w:val=""/>
      <w:lvlJc w:val="left"/>
      <w:pPr>
        <w:tabs>
          <w:tab w:val="num" w:pos="6088"/>
        </w:tabs>
        <w:ind w:left="6088" w:hanging="360"/>
      </w:pPr>
      <w:rPr>
        <w:rFonts w:ascii="Symbol" w:hAnsi="Symbol" w:hint="default"/>
      </w:rPr>
    </w:lvl>
    <w:lvl w:ilvl="7" w:tplc="04050003" w:tentative="1">
      <w:start w:val="1"/>
      <w:numFmt w:val="bullet"/>
      <w:lvlText w:val="o"/>
      <w:lvlJc w:val="left"/>
      <w:pPr>
        <w:tabs>
          <w:tab w:val="num" w:pos="6808"/>
        </w:tabs>
        <w:ind w:left="6808" w:hanging="360"/>
      </w:pPr>
      <w:rPr>
        <w:rFonts w:ascii="Courier New" w:hAnsi="Courier New" w:hint="default"/>
      </w:rPr>
    </w:lvl>
    <w:lvl w:ilvl="8" w:tplc="04050005" w:tentative="1">
      <w:start w:val="1"/>
      <w:numFmt w:val="bullet"/>
      <w:lvlText w:val=""/>
      <w:lvlJc w:val="left"/>
      <w:pPr>
        <w:tabs>
          <w:tab w:val="num" w:pos="7528"/>
        </w:tabs>
        <w:ind w:left="7528" w:hanging="360"/>
      </w:pPr>
      <w:rPr>
        <w:rFonts w:ascii="Wingdings" w:hAnsi="Wingdings" w:hint="default"/>
      </w:rPr>
    </w:lvl>
  </w:abstractNum>
  <w:abstractNum w:abstractNumId="17">
    <w:nsid w:val="488D7D5F"/>
    <w:multiLevelType w:val="hybridMultilevel"/>
    <w:tmpl w:val="C3287196"/>
    <w:lvl w:ilvl="0" w:tplc="0405000F">
      <w:start w:val="1"/>
      <w:numFmt w:val="decimal"/>
      <w:lvlText w:val="%1."/>
      <w:lvlJc w:val="left"/>
      <w:pPr>
        <w:tabs>
          <w:tab w:val="num" w:pos="360"/>
        </w:tabs>
        <w:ind w:left="357" w:hanging="357"/>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8">
    <w:nsid w:val="5B8F4F5A"/>
    <w:multiLevelType w:val="hybridMultilevel"/>
    <w:tmpl w:val="029A2504"/>
    <w:lvl w:ilvl="0" w:tplc="875660FA">
      <w:start w:val="1"/>
      <w:numFmt w:val="decimal"/>
      <w:lvlText w:val="%1."/>
      <w:lvlJc w:val="left"/>
      <w:pPr>
        <w:tabs>
          <w:tab w:val="num" w:pos="360"/>
        </w:tabs>
        <w:ind w:left="360" w:hanging="360"/>
      </w:pPr>
      <w:rPr>
        <w:rFonts w:cs="Times New Roman"/>
      </w:rPr>
    </w:lvl>
    <w:lvl w:ilvl="1" w:tplc="04050019" w:tentative="1">
      <w:start w:val="1"/>
      <w:numFmt w:val="lowerLetter"/>
      <w:lvlText w:val="%2."/>
      <w:lvlJc w:val="left"/>
      <w:pPr>
        <w:tabs>
          <w:tab w:val="num" w:pos="1080"/>
        </w:tabs>
        <w:ind w:left="1080" w:hanging="360"/>
      </w:pPr>
      <w:rPr>
        <w:rFonts w:cs="Times New Roman"/>
      </w:rPr>
    </w:lvl>
    <w:lvl w:ilvl="2" w:tplc="04050001"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19">
    <w:nsid w:val="5E2156D3"/>
    <w:multiLevelType w:val="hybridMultilevel"/>
    <w:tmpl w:val="3D98571A"/>
    <w:lvl w:ilvl="0" w:tplc="0EB48B48">
      <w:start w:val="1"/>
      <w:numFmt w:val="decimal"/>
      <w:lvlText w:val="(%1)"/>
      <w:lvlJc w:val="left"/>
      <w:pPr>
        <w:tabs>
          <w:tab w:val="num" w:pos="567"/>
        </w:tabs>
        <w:ind w:left="567" w:hanging="567"/>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0">
    <w:nsid w:val="62C15B40"/>
    <w:multiLevelType w:val="hybridMultilevel"/>
    <w:tmpl w:val="97C4A7F6"/>
    <w:lvl w:ilvl="0" w:tplc="3E64F72E">
      <w:start w:val="1"/>
      <w:numFmt w:val="decimal"/>
      <w:lvlText w:val="(%1)"/>
      <w:lvlJc w:val="left"/>
      <w:pPr>
        <w:tabs>
          <w:tab w:val="num" w:pos="567"/>
        </w:tabs>
        <w:ind w:left="567" w:hanging="567"/>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1">
    <w:nsid w:val="671B3D2B"/>
    <w:multiLevelType w:val="hybridMultilevel"/>
    <w:tmpl w:val="B838CA8A"/>
    <w:lvl w:ilvl="0" w:tplc="B1D272B2">
      <w:start w:val="1"/>
      <w:numFmt w:val="decimal"/>
      <w:lvlText w:val="(%1)"/>
      <w:lvlJc w:val="left"/>
      <w:pPr>
        <w:tabs>
          <w:tab w:val="num" w:pos="567"/>
        </w:tabs>
        <w:ind w:left="567" w:hanging="567"/>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2">
    <w:nsid w:val="680E31C4"/>
    <w:multiLevelType w:val="hybridMultilevel"/>
    <w:tmpl w:val="D466C46E"/>
    <w:lvl w:ilvl="0" w:tplc="1328253A">
      <w:start w:val="1"/>
      <w:numFmt w:val="decimal"/>
      <w:lvlText w:val="%1."/>
      <w:lvlJc w:val="left"/>
      <w:pPr>
        <w:tabs>
          <w:tab w:val="num" w:pos="360"/>
        </w:tabs>
        <w:ind w:left="360" w:hanging="36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23">
    <w:nsid w:val="6A9E0319"/>
    <w:multiLevelType w:val="hybridMultilevel"/>
    <w:tmpl w:val="E496E54E"/>
    <w:lvl w:ilvl="0" w:tplc="150A76E0">
      <w:start w:val="1"/>
      <w:numFmt w:val="decimal"/>
      <w:lvlText w:val="(%1)"/>
      <w:lvlJc w:val="left"/>
      <w:pPr>
        <w:tabs>
          <w:tab w:val="num" w:pos="567"/>
        </w:tabs>
        <w:ind w:left="567" w:hanging="567"/>
      </w:pPr>
      <w:rPr>
        <w:rFonts w:cs="Times New Roman" w:hint="default"/>
      </w:rPr>
    </w:lvl>
    <w:lvl w:ilvl="1" w:tplc="05CCBFC8">
      <w:start w:val="2"/>
      <w:numFmt w:val="decimal"/>
      <w:lvlText w:val="(%2)"/>
      <w:lvlJc w:val="left"/>
      <w:pPr>
        <w:tabs>
          <w:tab w:val="num" w:pos="1647"/>
        </w:tabs>
        <w:ind w:left="1647" w:hanging="567"/>
      </w:pPr>
      <w:rPr>
        <w:rFonts w:cs="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4">
    <w:nsid w:val="6CA0089F"/>
    <w:multiLevelType w:val="hybridMultilevel"/>
    <w:tmpl w:val="C9DC72D4"/>
    <w:lvl w:ilvl="0" w:tplc="3E64F72E">
      <w:start w:val="1"/>
      <w:numFmt w:val="decimal"/>
      <w:lvlText w:val="(%1)"/>
      <w:lvlJc w:val="left"/>
      <w:pPr>
        <w:tabs>
          <w:tab w:val="num" w:pos="567"/>
        </w:tabs>
        <w:ind w:left="567" w:hanging="567"/>
      </w:pPr>
      <w:rPr>
        <w:rFonts w:cs="Times New Roman" w:hint="default"/>
      </w:rPr>
    </w:lvl>
    <w:lvl w:ilvl="1" w:tplc="CAA6E1E4">
      <w:start w:val="5"/>
      <w:numFmt w:val="bullet"/>
      <w:lvlText w:val="-"/>
      <w:lvlJc w:val="left"/>
      <w:pPr>
        <w:tabs>
          <w:tab w:val="num" w:pos="1440"/>
        </w:tabs>
        <w:ind w:left="1440" w:hanging="360"/>
      </w:pPr>
      <w:rPr>
        <w:rFonts w:ascii="Arial" w:eastAsia="Times New Roman" w:hAnsi="Arial"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5">
    <w:nsid w:val="707506DA"/>
    <w:multiLevelType w:val="hybridMultilevel"/>
    <w:tmpl w:val="E496E54E"/>
    <w:lvl w:ilvl="0" w:tplc="150A76E0">
      <w:start w:val="1"/>
      <w:numFmt w:val="decimal"/>
      <w:lvlText w:val="(%1)"/>
      <w:lvlJc w:val="left"/>
      <w:pPr>
        <w:tabs>
          <w:tab w:val="num" w:pos="567"/>
        </w:tabs>
        <w:ind w:left="567" w:hanging="567"/>
      </w:pPr>
      <w:rPr>
        <w:rFonts w:cs="Times New Roman" w:hint="default"/>
      </w:rPr>
    </w:lvl>
    <w:lvl w:ilvl="1" w:tplc="05CCBFC8">
      <w:start w:val="2"/>
      <w:numFmt w:val="decimal"/>
      <w:lvlText w:val="(%2)"/>
      <w:lvlJc w:val="left"/>
      <w:pPr>
        <w:tabs>
          <w:tab w:val="num" w:pos="1647"/>
        </w:tabs>
        <w:ind w:left="1647" w:hanging="567"/>
      </w:pPr>
      <w:rPr>
        <w:rFonts w:cs="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6">
    <w:nsid w:val="779564BC"/>
    <w:multiLevelType w:val="hybridMultilevel"/>
    <w:tmpl w:val="A4F6FAF0"/>
    <w:lvl w:ilvl="0" w:tplc="FFFFFFFF">
      <w:start w:val="1"/>
      <w:numFmt w:val="decimal"/>
      <w:lvlText w:val="%1."/>
      <w:lvlJc w:val="left"/>
      <w:pPr>
        <w:tabs>
          <w:tab w:val="num" w:pos="360"/>
        </w:tabs>
        <w:ind w:left="360" w:hanging="360"/>
      </w:pPr>
      <w:rPr>
        <w:rFonts w:cs="Times New Roman"/>
      </w:rPr>
    </w:lvl>
    <w:lvl w:ilvl="1" w:tplc="FFFFFFFF" w:tentative="1">
      <w:start w:val="1"/>
      <w:numFmt w:val="lowerLetter"/>
      <w:lvlText w:val="%2."/>
      <w:lvlJc w:val="left"/>
      <w:pPr>
        <w:tabs>
          <w:tab w:val="num" w:pos="1080"/>
        </w:tabs>
        <w:ind w:left="1080" w:hanging="360"/>
      </w:pPr>
      <w:rPr>
        <w:rFonts w:cs="Times New Roman"/>
      </w:rPr>
    </w:lvl>
    <w:lvl w:ilvl="2" w:tplc="FFFFFFFF">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27">
    <w:nsid w:val="7824405D"/>
    <w:multiLevelType w:val="hybridMultilevel"/>
    <w:tmpl w:val="E9A64918"/>
    <w:lvl w:ilvl="0" w:tplc="0405000F">
      <w:start w:val="1"/>
      <w:numFmt w:val="lowerLetter"/>
      <w:lvlText w:val="%1)"/>
      <w:lvlJc w:val="left"/>
      <w:pPr>
        <w:tabs>
          <w:tab w:val="num" w:pos="1440"/>
        </w:tabs>
        <w:ind w:left="144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8">
    <w:nsid w:val="784079AB"/>
    <w:multiLevelType w:val="multilevel"/>
    <w:tmpl w:val="475AA536"/>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nsid w:val="7E746EB3"/>
    <w:multiLevelType w:val="hybridMultilevel"/>
    <w:tmpl w:val="CE72609A"/>
    <w:lvl w:ilvl="0" w:tplc="0405000F">
      <w:start w:val="1"/>
      <w:numFmt w:val="decimal"/>
      <w:lvlText w:val="%1."/>
      <w:lvlJc w:val="left"/>
      <w:pPr>
        <w:ind w:left="360" w:hanging="36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30">
    <w:nsid w:val="7F024670"/>
    <w:multiLevelType w:val="hybridMultilevel"/>
    <w:tmpl w:val="2FA2E0AA"/>
    <w:lvl w:ilvl="0" w:tplc="0405000F">
      <w:start w:val="1"/>
      <w:numFmt w:val="decimal"/>
      <w:lvlText w:val="%1."/>
      <w:lvlJc w:val="left"/>
      <w:pPr>
        <w:ind w:left="360" w:hanging="36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31">
    <w:nsid w:val="7F6D41DB"/>
    <w:multiLevelType w:val="hybridMultilevel"/>
    <w:tmpl w:val="6DEC550A"/>
    <w:lvl w:ilvl="0" w:tplc="04050001">
      <w:start w:val="1"/>
      <w:numFmt w:val="decimal"/>
      <w:lvlText w:val="%1."/>
      <w:lvlJc w:val="left"/>
      <w:pPr>
        <w:tabs>
          <w:tab w:val="num" w:pos="360"/>
        </w:tabs>
        <w:ind w:left="360" w:hanging="360"/>
      </w:pPr>
      <w:rPr>
        <w:rFonts w:cs="Times New Roman"/>
      </w:rPr>
    </w:lvl>
    <w:lvl w:ilvl="1" w:tplc="B7E0815C">
      <w:start w:val="1"/>
      <w:numFmt w:val="lowerLetter"/>
      <w:lvlText w:val="%2)"/>
      <w:lvlJc w:val="left"/>
      <w:pPr>
        <w:tabs>
          <w:tab w:val="num" w:pos="1080"/>
        </w:tabs>
        <w:ind w:left="1080" w:hanging="360"/>
      </w:pPr>
      <w:rPr>
        <w:rFonts w:cs="Times New Roman"/>
      </w:rPr>
    </w:lvl>
    <w:lvl w:ilvl="2" w:tplc="04050005">
      <w:start w:val="1"/>
      <w:numFmt w:val="bullet"/>
      <w:lvlText w:val=""/>
      <w:lvlJc w:val="left"/>
      <w:pPr>
        <w:tabs>
          <w:tab w:val="num" w:pos="1980"/>
        </w:tabs>
        <w:ind w:left="1980" w:hanging="360"/>
      </w:pPr>
      <w:rPr>
        <w:rFonts w:ascii="Symbol" w:hAnsi="Symbol" w:hint="default"/>
      </w:rPr>
    </w:lvl>
    <w:lvl w:ilvl="3" w:tplc="04050001" w:tentative="1">
      <w:start w:val="1"/>
      <w:numFmt w:val="decimal"/>
      <w:lvlText w:val="%4."/>
      <w:lvlJc w:val="left"/>
      <w:pPr>
        <w:tabs>
          <w:tab w:val="num" w:pos="2520"/>
        </w:tabs>
        <w:ind w:left="2520" w:hanging="360"/>
      </w:pPr>
      <w:rPr>
        <w:rFonts w:cs="Times New Roman"/>
      </w:rPr>
    </w:lvl>
    <w:lvl w:ilvl="4" w:tplc="04050003" w:tentative="1">
      <w:start w:val="1"/>
      <w:numFmt w:val="lowerLetter"/>
      <w:lvlText w:val="%5."/>
      <w:lvlJc w:val="left"/>
      <w:pPr>
        <w:tabs>
          <w:tab w:val="num" w:pos="3240"/>
        </w:tabs>
        <w:ind w:left="3240" w:hanging="360"/>
      </w:pPr>
      <w:rPr>
        <w:rFonts w:cs="Times New Roman"/>
      </w:rPr>
    </w:lvl>
    <w:lvl w:ilvl="5" w:tplc="04050005" w:tentative="1">
      <w:start w:val="1"/>
      <w:numFmt w:val="lowerRoman"/>
      <w:lvlText w:val="%6."/>
      <w:lvlJc w:val="right"/>
      <w:pPr>
        <w:tabs>
          <w:tab w:val="num" w:pos="3960"/>
        </w:tabs>
        <w:ind w:left="3960" w:hanging="180"/>
      </w:pPr>
      <w:rPr>
        <w:rFonts w:cs="Times New Roman"/>
      </w:rPr>
    </w:lvl>
    <w:lvl w:ilvl="6" w:tplc="04050001" w:tentative="1">
      <w:start w:val="1"/>
      <w:numFmt w:val="decimal"/>
      <w:lvlText w:val="%7."/>
      <w:lvlJc w:val="left"/>
      <w:pPr>
        <w:tabs>
          <w:tab w:val="num" w:pos="4680"/>
        </w:tabs>
        <w:ind w:left="4680" w:hanging="360"/>
      </w:pPr>
      <w:rPr>
        <w:rFonts w:cs="Times New Roman"/>
      </w:rPr>
    </w:lvl>
    <w:lvl w:ilvl="7" w:tplc="04050003" w:tentative="1">
      <w:start w:val="1"/>
      <w:numFmt w:val="lowerLetter"/>
      <w:lvlText w:val="%8."/>
      <w:lvlJc w:val="left"/>
      <w:pPr>
        <w:tabs>
          <w:tab w:val="num" w:pos="5400"/>
        </w:tabs>
        <w:ind w:left="5400" w:hanging="360"/>
      </w:pPr>
      <w:rPr>
        <w:rFonts w:cs="Times New Roman"/>
      </w:rPr>
    </w:lvl>
    <w:lvl w:ilvl="8" w:tplc="04050005" w:tentative="1">
      <w:start w:val="1"/>
      <w:numFmt w:val="lowerRoman"/>
      <w:lvlText w:val="%9."/>
      <w:lvlJc w:val="right"/>
      <w:pPr>
        <w:tabs>
          <w:tab w:val="num" w:pos="6120"/>
        </w:tabs>
        <w:ind w:left="6120" w:hanging="180"/>
      </w:pPr>
      <w:rPr>
        <w:rFonts w:cs="Times New Roman"/>
      </w:rPr>
    </w:lvl>
  </w:abstractNum>
  <w:num w:numId="1">
    <w:abstractNumId w:val="16"/>
  </w:num>
  <w:num w:numId="2">
    <w:abstractNumId w:val="7"/>
  </w:num>
  <w:num w:numId="3">
    <w:abstractNumId w:val="17"/>
  </w:num>
  <w:num w:numId="4">
    <w:abstractNumId w:val="28"/>
  </w:num>
  <w:num w:numId="5">
    <w:abstractNumId w:val="10"/>
  </w:num>
  <w:num w:numId="6">
    <w:abstractNumId w:val="31"/>
  </w:num>
  <w:num w:numId="7">
    <w:abstractNumId w:val="22"/>
  </w:num>
  <w:num w:numId="8">
    <w:abstractNumId w:val="26"/>
  </w:num>
  <w:num w:numId="9">
    <w:abstractNumId w:val="12"/>
  </w:num>
  <w:num w:numId="10">
    <w:abstractNumId w:val="18"/>
  </w:num>
  <w:num w:numId="11">
    <w:abstractNumId w:val="27"/>
  </w:num>
  <w:num w:numId="12">
    <w:abstractNumId w:val="11"/>
  </w:num>
  <w:num w:numId="13">
    <w:abstractNumId w:val="4"/>
  </w:num>
  <w:num w:numId="14">
    <w:abstractNumId w:val="25"/>
  </w:num>
  <w:num w:numId="15">
    <w:abstractNumId w:val="24"/>
  </w:num>
  <w:num w:numId="16">
    <w:abstractNumId w:val="19"/>
  </w:num>
  <w:num w:numId="17">
    <w:abstractNumId w:val="5"/>
  </w:num>
  <w:num w:numId="18">
    <w:abstractNumId w:val="20"/>
  </w:num>
  <w:num w:numId="19">
    <w:abstractNumId w:val="6"/>
  </w:num>
  <w:num w:numId="20">
    <w:abstractNumId w:val="2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0"/>
  </w:num>
  <w:num w:numId="29">
    <w:abstractNumId w:val="8"/>
  </w:num>
  <w:num w:numId="30">
    <w:abstractNumId w:val="14"/>
  </w:num>
  <w:num w:numId="31">
    <w:abstractNumId w:val="9"/>
  </w:num>
  <w:num w:numId="32">
    <w:abstractNumId w:val="23"/>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1BE"/>
    <w:rsid w:val="0000474E"/>
    <w:rsid w:val="00014BF4"/>
    <w:rsid w:val="000259BC"/>
    <w:rsid w:val="00044FAF"/>
    <w:rsid w:val="0006258A"/>
    <w:rsid w:val="0006758B"/>
    <w:rsid w:val="000706AC"/>
    <w:rsid w:val="00072295"/>
    <w:rsid w:val="00074C7E"/>
    <w:rsid w:val="000A523B"/>
    <w:rsid w:val="000A65F1"/>
    <w:rsid w:val="000B7169"/>
    <w:rsid w:val="00113E7F"/>
    <w:rsid w:val="00114A76"/>
    <w:rsid w:val="00114D69"/>
    <w:rsid w:val="001249E4"/>
    <w:rsid w:val="00126611"/>
    <w:rsid w:val="0013440B"/>
    <w:rsid w:val="0013678C"/>
    <w:rsid w:val="00140DCE"/>
    <w:rsid w:val="00153A8E"/>
    <w:rsid w:val="001559B6"/>
    <w:rsid w:val="0016096E"/>
    <w:rsid w:val="001949D3"/>
    <w:rsid w:val="001B0328"/>
    <w:rsid w:val="001B30B5"/>
    <w:rsid w:val="001C4D6C"/>
    <w:rsid w:val="001C5778"/>
    <w:rsid w:val="001E2A47"/>
    <w:rsid w:val="001E5430"/>
    <w:rsid w:val="001E6BDD"/>
    <w:rsid w:val="001F29F1"/>
    <w:rsid w:val="0021692C"/>
    <w:rsid w:val="00222FE8"/>
    <w:rsid w:val="00247A1B"/>
    <w:rsid w:val="00265E8F"/>
    <w:rsid w:val="002804F0"/>
    <w:rsid w:val="00291246"/>
    <w:rsid w:val="002A5356"/>
    <w:rsid w:val="002B1B05"/>
    <w:rsid w:val="002C5377"/>
    <w:rsid w:val="002C7022"/>
    <w:rsid w:val="002E5C40"/>
    <w:rsid w:val="002F51EB"/>
    <w:rsid w:val="003226E5"/>
    <w:rsid w:val="003237D0"/>
    <w:rsid w:val="003263EC"/>
    <w:rsid w:val="0032745D"/>
    <w:rsid w:val="00340BBB"/>
    <w:rsid w:val="003552A3"/>
    <w:rsid w:val="0037530A"/>
    <w:rsid w:val="00385434"/>
    <w:rsid w:val="003955B5"/>
    <w:rsid w:val="003A24AC"/>
    <w:rsid w:val="003A2999"/>
    <w:rsid w:val="003A58CB"/>
    <w:rsid w:val="003A6E18"/>
    <w:rsid w:val="003E4B23"/>
    <w:rsid w:val="003F5141"/>
    <w:rsid w:val="00403C35"/>
    <w:rsid w:val="004112D1"/>
    <w:rsid w:val="0042681A"/>
    <w:rsid w:val="004633DE"/>
    <w:rsid w:val="0047302F"/>
    <w:rsid w:val="00474D70"/>
    <w:rsid w:val="00476F45"/>
    <w:rsid w:val="00492D43"/>
    <w:rsid w:val="004A0061"/>
    <w:rsid w:val="004A02FF"/>
    <w:rsid w:val="004A0359"/>
    <w:rsid w:val="004A1CFD"/>
    <w:rsid w:val="004A5DD0"/>
    <w:rsid w:val="004E15B4"/>
    <w:rsid w:val="004F37C3"/>
    <w:rsid w:val="004F448B"/>
    <w:rsid w:val="00512CEF"/>
    <w:rsid w:val="00512DFB"/>
    <w:rsid w:val="00515188"/>
    <w:rsid w:val="00525DE0"/>
    <w:rsid w:val="005310AF"/>
    <w:rsid w:val="00533421"/>
    <w:rsid w:val="005341DD"/>
    <w:rsid w:val="005817C8"/>
    <w:rsid w:val="005A70E2"/>
    <w:rsid w:val="005B38B7"/>
    <w:rsid w:val="005C6285"/>
    <w:rsid w:val="005D6E71"/>
    <w:rsid w:val="005E2359"/>
    <w:rsid w:val="005F3EEB"/>
    <w:rsid w:val="00602FBA"/>
    <w:rsid w:val="0061023B"/>
    <w:rsid w:val="00626F5E"/>
    <w:rsid w:val="00646B84"/>
    <w:rsid w:val="00653D50"/>
    <w:rsid w:val="0065595B"/>
    <w:rsid w:val="00671148"/>
    <w:rsid w:val="0068149C"/>
    <w:rsid w:val="006A210D"/>
    <w:rsid w:val="006C35EB"/>
    <w:rsid w:val="006C7202"/>
    <w:rsid w:val="006D600A"/>
    <w:rsid w:val="006F5CB8"/>
    <w:rsid w:val="007020A9"/>
    <w:rsid w:val="00706045"/>
    <w:rsid w:val="007164CD"/>
    <w:rsid w:val="00722C97"/>
    <w:rsid w:val="00727036"/>
    <w:rsid w:val="00727934"/>
    <w:rsid w:val="007307F4"/>
    <w:rsid w:val="007503D8"/>
    <w:rsid w:val="00765D04"/>
    <w:rsid w:val="007744DD"/>
    <w:rsid w:val="00784918"/>
    <w:rsid w:val="007A04F4"/>
    <w:rsid w:val="007A348A"/>
    <w:rsid w:val="007A387A"/>
    <w:rsid w:val="007A4ECE"/>
    <w:rsid w:val="007A5520"/>
    <w:rsid w:val="007B36D5"/>
    <w:rsid w:val="007D154D"/>
    <w:rsid w:val="007D7003"/>
    <w:rsid w:val="007E50BA"/>
    <w:rsid w:val="007F0CDB"/>
    <w:rsid w:val="007F413F"/>
    <w:rsid w:val="007F7BDE"/>
    <w:rsid w:val="00805CE9"/>
    <w:rsid w:val="00806D78"/>
    <w:rsid w:val="00807B8E"/>
    <w:rsid w:val="00814D21"/>
    <w:rsid w:val="00821777"/>
    <w:rsid w:val="008360A5"/>
    <w:rsid w:val="00855AE9"/>
    <w:rsid w:val="0086163C"/>
    <w:rsid w:val="00870E2A"/>
    <w:rsid w:val="008862BA"/>
    <w:rsid w:val="008A33EE"/>
    <w:rsid w:val="008B2245"/>
    <w:rsid w:val="008B2950"/>
    <w:rsid w:val="008C3B74"/>
    <w:rsid w:val="008C75CB"/>
    <w:rsid w:val="008D2F71"/>
    <w:rsid w:val="008F6DA3"/>
    <w:rsid w:val="00923C63"/>
    <w:rsid w:val="0095078F"/>
    <w:rsid w:val="009803CE"/>
    <w:rsid w:val="00990E0D"/>
    <w:rsid w:val="00997941"/>
    <w:rsid w:val="009A4214"/>
    <w:rsid w:val="009E68C8"/>
    <w:rsid w:val="009F2B1B"/>
    <w:rsid w:val="009F65CF"/>
    <w:rsid w:val="00A126F2"/>
    <w:rsid w:val="00A25796"/>
    <w:rsid w:val="00A261BE"/>
    <w:rsid w:val="00A34020"/>
    <w:rsid w:val="00A36791"/>
    <w:rsid w:val="00A41566"/>
    <w:rsid w:val="00A43E77"/>
    <w:rsid w:val="00A54B40"/>
    <w:rsid w:val="00A55329"/>
    <w:rsid w:val="00A55564"/>
    <w:rsid w:val="00A60079"/>
    <w:rsid w:val="00A610C1"/>
    <w:rsid w:val="00A85F67"/>
    <w:rsid w:val="00A95CCD"/>
    <w:rsid w:val="00A977FB"/>
    <w:rsid w:val="00AA3809"/>
    <w:rsid w:val="00AB5AB4"/>
    <w:rsid w:val="00AC743A"/>
    <w:rsid w:val="00AD5A09"/>
    <w:rsid w:val="00AF163C"/>
    <w:rsid w:val="00B10663"/>
    <w:rsid w:val="00B17E64"/>
    <w:rsid w:val="00B17F75"/>
    <w:rsid w:val="00B20A1E"/>
    <w:rsid w:val="00B22C1A"/>
    <w:rsid w:val="00B7600F"/>
    <w:rsid w:val="00B76FF4"/>
    <w:rsid w:val="00B85208"/>
    <w:rsid w:val="00B924DC"/>
    <w:rsid w:val="00B932AF"/>
    <w:rsid w:val="00BA5D23"/>
    <w:rsid w:val="00BC7958"/>
    <w:rsid w:val="00BD02C3"/>
    <w:rsid w:val="00BE67BA"/>
    <w:rsid w:val="00BE7209"/>
    <w:rsid w:val="00C0107B"/>
    <w:rsid w:val="00C3465F"/>
    <w:rsid w:val="00C35BBC"/>
    <w:rsid w:val="00C36897"/>
    <w:rsid w:val="00C73D0B"/>
    <w:rsid w:val="00C91DB3"/>
    <w:rsid w:val="00C92B87"/>
    <w:rsid w:val="00C962F7"/>
    <w:rsid w:val="00CA474D"/>
    <w:rsid w:val="00CD3B79"/>
    <w:rsid w:val="00CD5BA3"/>
    <w:rsid w:val="00D04A0E"/>
    <w:rsid w:val="00D247FD"/>
    <w:rsid w:val="00D27CDB"/>
    <w:rsid w:val="00D42CEE"/>
    <w:rsid w:val="00D43005"/>
    <w:rsid w:val="00D50EF2"/>
    <w:rsid w:val="00D65403"/>
    <w:rsid w:val="00D83175"/>
    <w:rsid w:val="00D8612D"/>
    <w:rsid w:val="00DA7231"/>
    <w:rsid w:val="00DC0A9D"/>
    <w:rsid w:val="00DD5A5F"/>
    <w:rsid w:val="00DE3B00"/>
    <w:rsid w:val="00DE3BA0"/>
    <w:rsid w:val="00E14207"/>
    <w:rsid w:val="00E14AED"/>
    <w:rsid w:val="00E164F5"/>
    <w:rsid w:val="00E25520"/>
    <w:rsid w:val="00E37336"/>
    <w:rsid w:val="00E41EC0"/>
    <w:rsid w:val="00E533CD"/>
    <w:rsid w:val="00E7173D"/>
    <w:rsid w:val="00E84FEF"/>
    <w:rsid w:val="00E95A1E"/>
    <w:rsid w:val="00EA571E"/>
    <w:rsid w:val="00EA7B2E"/>
    <w:rsid w:val="00ED2525"/>
    <w:rsid w:val="00ED3326"/>
    <w:rsid w:val="00ED3C1A"/>
    <w:rsid w:val="00ED6ECD"/>
    <w:rsid w:val="00EE3459"/>
    <w:rsid w:val="00EE5792"/>
    <w:rsid w:val="00F2218C"/>
    <w:rsid w:val="00F26D6E"/>
    <w:rsid w:val="00F34ED7"/>
    <w:rsid w:val="00F44071"/>
    <w:rsid w:val="00F5198A"/>
    <w:rsid w:val="00F54A79"/>
    <w:rsid w:val="00F70E86"/>
    <w:rsid w:val="00F72246"/>
    <w:rsid w:val="00F9374D"/>
    <w:rsid w:val="00FA6A67"/>
    <w:rsid w:val="00FC229E"/>
    <w:rsid w:val="00FD22FE"/>
    <w:rsid w:val="00FD39AE"/>
    <w:rsid w:val="00FF706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610C1"/>
    <w:pPr>
      <w:overflowPunct w:val="0"/>
      <w:autoSpaceDE w:val="0"/>
      <w:autoSpaceDN w:val="0"/>
      <w:adjustRightInd w:val="0"/>
      <w:textAlignment w:val="baseline"/>
    </w:pPr>
    <w:rPr>
      <w:sz w:val="20"/>
      <w:szCs w:val="20"/>
    </w:rPr>
  </w:style>
  <w:style w:type="paragraph" w:styleId="Nadpis1">
    <w:name w:val="heading 1"/>
    <w:basedOn w:val="Normln"/>
    <w:next w:val="Normln"/>
    <w:link w:val="Nadpis1Char"/>
    <w:uiPriority w:val="99"/>
    <w:qFormat/>
    <w:rsid w:val="00A610C1"/>
    <w:pPr>
      <w:keepNext/>
      <w:jc w:val="center"/>
      <w:outlineLvl w:val="0"/>
    </w:pPr>
    <w:rPr>
      <w:rFonts w:ascii="Verdana" w:hAnsi="Verdana"/>
      <w:b/>
      <w:b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5104ED"/>
    <w:rPr>
      <w:rFonts w:asciiTheme="majorHAnsi" w:eastAsiaTheme="majorEastAsia" w:hAnsiTheme="majorHAnsi" w:cstheme="majorBidi"/>
      <w:b/>
      <w:bCs/>
      <w:kern w:val="32"/>
      <w:sz w:val="32"/>
      <w:szCs w:val="32"/>
    </w:rPr>
  </w:style>
  <w:style w:type="paragraph" w:styleId="Obsah2">
    <w:name w:val="toc 2"/>
    <w:basedOn w:val="Normln"/>
    <w:next w:val="Normln"/>
    <w:autoRedefine/>
    <w:uiPriority w:val="99"/>
    <w:rsid w:val="00A261BE"/>
    <w:pPr>
      <w:ind w:left="348"/>
      <w:jc w:val="both"/>
    </w:pPr>
  </w:style>
  <w:style w:type="paragraph" w:styleId="Zkladntext">
    <w:name w:val="Body Text"/>
    <w:aliases w:val="Standard paragraph"/>
    <w:basedOn w:val="Normln"/>
    <w:link w:val="ZkladntextChar"/>
    <w:uiPriority w:val="99"/>
    <w:rsid w:val="00A261BE"/>
    <w:pPr>
      <w:spacing w:after="120"/>
    </w:pPr>
    <w:rPr>
      <w:sz w:val="24"/>
      <w:szCs w:val="24"/>
    </w:rPr>
  </w:style>
  <w:style w:type="character" w:customStyle="1" w:styleId="ZkladntextChar">
    <w:name w:val="Základní text Char"/>
    <w:aliases w:val="Standard paragraph Char"/>
    <w:basedOn w:val="Standardnpsmoodstavce"/>
    <w:link w:val="Zkladntext"/>
    <w:uiPriority w:val="99"/>
    <w:locked/>
    <w:rsid w:val="00A261BE"/>
    <w:rPr>
      <w:sz w:val="24"/>
      <w:lang w:val="cs-CZ" w:eastAsia="cs-CZ"/>
    </w:rPr>
  </w:style>
  <w:style w:type="character" w:customStyle="1" w:styleId="StyleArial11ptPatternClearwhite">
    <w:name w:val="Style Arial 11 pt Pattern: Clear (white)"/>
    <w:uiPriority w:val="99"/>
    <w:rsid w:val="00A261BE"/>
    <w:rPr>
      <w:rFonts w:ascii="Arial" w:hAnsi="Arial"/>
      <w:sz w:val="22"/>
      <w:shd w:val="clear" w:color="auto" w:fill="FFFF00"/>
    </w:rPr>
  </w:style>
  <w:style w:type="paragraph" w:customStyle="1" w:styleId="WW-Zkladntext2">
    <w:name w:val="WW-Základní text 2"/>
    <w:basedOn w:val="Normln"/>
    <w:uiPriority w:val="99"/>
    <w:rsid w:val="00A261BE"/>
    <w:pPr>
      <w:widowControl w:val="0"/>
      <w:suppressAutoHyphens/>
      <w:jc w:val="center"/>
    </w:pPr>
    <w:rPr>
      <w:b/>
    </w:rPr>
  </w:style>
  <w:style w:type="paragraph" w:customStyle="1" w:styleId="Import5">
    <w:name w:val="Import 5"/>
    <w:basedOn w:val="Normln"/>
    <w:uiPriority w:val="99"/>
    <w:rsid w:val="00A261BE"/>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firstLine="720"/>
    </w:pPr>
    <w:rPr>
      <w:rFonts w:ascii="Courier New" w:hAnsi="Courier New"/>
    </w:rPr>
  </w:style>
  <w:style w:type="paragraph" w:customStyle="1" w:styleId="odrkyChar">
    <w:name w:val="odrážky Char"/>
    <w:basedOn w:val="Zkladntextodsazen"/>
    <w:uiPriority w:val="99"/>
    <w:rsid w:val="00A261BE"/>
  </w:style>
  <w:style w:type="character" w:customStyle="1" w:styleId="datalabel">
    <w:name w:val="datalabel"/>
    <w:basedOn w:val="Standardnpsmoodstavce"/>
    <w:uiPriority w:val="99"/>
    <w:rsid w:val="00A261BE"/>
    <w:rPr>
      <w:rFonts w:cs="Times New Roman"/>
    </w:rPr>
  </w:style>
  <w:style w:type="paragraph" w:styleId="Zkladntextodsazen">
    <w:name w:val="Body Text Indent"/>
    <w:basedOn w:val="Normln"/>
    <w:link w:val="ZkladntextodsazenChar"/>
    <w:uiPriority w:val="99"/>
    <w:rsid w:val="00A261BE"/>
    <w:pPr>
      <w:spacing w:after="120"/>
      <w:ind w:left="283"/>
    </w:pPr>
  </w:style>
  <w:style w:type="character" w:customStyle="1" w:styleId="ZkladntextodsazenChar">
    <w:name w:val="Základní text odsazený Char"/>
    <w:basedOn w:val="Standardnpsmoodstavce"/>
    <w:link w:val="Zkladntextodsazen"/>
    <w:uiPriority w:val="99"/>
    <w:semiHidden/>
    <w:rsid w:val="005104ED"/>
    <w:rPr>
      <w:sz w:val="20"/>
      <w:szCs w:val="20"/>
    </w:rPr>
  </w:style>
  <w:style w:type="paragraph" w:styleId="Zpat">
    <w:name w:val="footer"/>
    <w:basedOn w:val="Normln"/>
    <w:link w:val="ZpatChar"/>
    <w:uiPriority w:val="99"/>
    <w:rsid w:val="00525DE0"/>
    <w:pPr>
      <w:tabs>
        <w:tab w:val="center" w:pos="4536"/>
        <w:tab w:val="right" w:pos="9072"/>
      </w:tabs>
    </w:pPr>
  </w:style>
  <w:style w:type="character" w:customStyle="1" w:styleId="ZpatChar">
    <w:name w:val="Zápatí Char"/>
    <w:basedOn w:val="Standardnpsmoodstavce"/>
    <w:link w:val="Zpat"/>
    <w:uiPriority w:val="99"/>
    <w:semiHidden/>
    <w:rsid w:val="005104ED"/>
    <w:rPr>
      <w:sz w:val="20"/>
      <w:szCs w:val="20"/>
    </w:rPr>
  </w:style>
  <w:style w:type="character" w:styleId="slostrnky">
    <w:name w:val="page number"/>
    <w:basedOn w:val="Standardnpsmoodstavce"/>
    <w:uiPriority w:val="99"/>
    <w:rsid w:val="00525DE0"/>
    <w:rPr>
      <w:rFonts w:cs="Times New Roman"/>
    </w:rPr>
  </w:style>
  <w:style w:type="character" w:styleId="Odkaznakoment">
    <w:name w:val="annotation reference"/>
    <w:basedOn w:val="Standardnpsmoodstavce"/>
    <w:uiPriority w:val="99"/>
    <w:semiHidden/>
    <w:rsid w:val="00A610C1"/>
    <w:rPr>
      <w:rFonts w:cs="Times New Roman"/>
      <w:sz w:val="16"/>
    </w:rPr>
  </w:style>
  <w:style w:type="paragraph" w:styleId="Textkomente">
    <w:name w:val="annotation text"/>
    <w:basedOn w:val="Normln"/>
    <w:link w:val="TextkomenteChar"/>
    <w:uiPriority w:val="99"/>
    <w:semiHidden/>
    <w:rsid w:val="00A610C1"/>
  </w:style>
  <w:style w:type="character" w:customStyle="1" w:styleId="TextkomenteChar">
    <w:name w:val="Text komentáře Char"/>
    <w:basedOn w:val="Standardnpsmoodstavce"/>
    <w:link w:val="Textkomente"/>
    <w:uiPriority w:val="99"/>
    <w:semiHidden/>
    <w:rsid w:val="005104ED"/>
    <w:rPr>
      <w:sz w:val="20"/>
      <w:szCs w:val="20"/>
    </w:rPr>
  </w:style>
  <w:style w:type="paragraph" w:styleId="Textbubliny">
    <w:name w:val="Balloon Text"/>
    <w:basedOn w:val="Normln"/>
    <w:link w:val="TextbublinyChar"/>
    <w:uiPriority w:val="99"/>
    <w:semiHidden/>
    <w:rsid w:val="00A610C1"/>
    <w:rPr>
      <w:rFonts w:ascii="Tahoma" w:hAnsi="Tahoma" w:cs="Tahoma"/>
      <w:sz w:val="16"/>
      <w:szCs w:val="16"/>
    </w:rPr>
  </w:style>
  <w:style w:type="character" w:customStyle="1" w:styleId="TextbublinyChar">
    <w:name w:val="Text bubliny Char"/>
    <w:basedOn w:val="Standardnpsmoodstavce"/>
    <w:link w:val="Textbubliny"/>
    <w:uiPriority w:val="99"/>
    <w:semiHidden/>
    <w:rsid w:val="005104ED"/>
    <w:rPr>
      <w:sz w:val="0"/>
      <w:szCs w:val="0"/>
    </w:rPr>
  </w:style>
  <w:style w:type="paragraph" w:styleId="Pedmtkomente">
    <w:name w:val="annotation subject"/>
    <w:basedOn w:val="Textkomente"/>
    <w:next w:val="Textkomente"/>
    <w:link w:val="PedmtkomenteChar"/>
    <w:uiPriority w:val="99"/>
    <w:semiHidden/>
    <w:rsid w:val="00AB5AB4"/>
    <w:rPr>
      <w:b/>
      <w:bCs/>
    </w:rPr>
  </w:style>
  <w:style w:type="character" w:customStyle="1" w:styleId="PedmtkomenteChar">
    <w:name w:val="Předmět komentáře Char"/>
    <w:basedOn w:val="TextkomenteChar"/>
    <w:link w:val="Pedmtkomente"/>
    <w:uiPriority w:val="99"/>
    <w:semiHidden/>
    <w:rsid w:val="005104ED"/>
    <w:rPr>
      <w:b/>
      <w:bCs/>
      <w:sz w:val="20"/>
      <w:szCs w:val="20"/>
    </w:rPr>
  </w:style>
  <w:style w:type="paragraph" w:customStyle="1" w:styleId="Normlntexttabulky">
    <w:name w:val="Normální text tabulky"/>
    <w:basedOn w:val="Normln"/>
    <w:uiPriority w:val="99"/>
    <w:rsid w:val="00FC229E"/>
    <w:pPr>
      <w:overflowPunct/>
      <w:autoSpaceDE/>
      <w:autoSpaceDN/>
      <w:adjustRightInd/>
      <w:textAlignment w:val="auto"/>
    </w:pPr>
    <w:rPr>
      <w:rFonts w:ascii="Tahoma" w:hAnsi="Tahoma"/>
      <w:szCs w:val="24"/>
    </w:rPr>
  </w:style>
  <w:style w:type="paragraph" w:styleId="FormtovanvHTML">
    <w:name w:val="HTML Preformatted"/>
    <w:basedOn w:val="Normln"/>
    <w:link w:val="FormtovanvHTMLChar"/>
    <w:uiPriority w:val="99"/>
    <w:semiHidden/>
    <w:rsid w:val="004F37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rPr>
  </w:style>
  <w:style w:type="character" w:customStyle="1" w:styleId="FormtovanvHTMLChar">
    <w:name w:val="Formátovaný v HTML Char"/>
    <w:basedOn w:val="Standardnpsmoodstavce"/>
    <w:link w:val="FormtovanvHTML"/>
    <w:uiPriority w:val="99"/>
    <w:semiHidden/>
    <w:locked/>
    <w:rsid w:val="004F37C3"/>
    <w:rPr>
      <w:rFonts w:ascii="Courier New" w:hAnsi="Courier New"/>
    </w:rPr>
  </w:style>
  <w:style w:type="paragraph" w:styleId="Zhlav">
    <w:name w:val="header"/>
    <w:basedOn w:val="Normln"/>
    <w:link w:val="ZhlavChar"/>
    <w:uiPriority w:val="99"/>
    <w:rsid w:val="002F51EB"/>
    <w:pPr>
      <w:tabs>
        <w:tab w:val="center" w:pos="4536"/>
        <w:tab w:val="right" w:pos="9072"/>
      </w:tabs>
    </w:pPr>
  </w:style>
  <w:style w:type="character" w:customStyle="1" w:styleId="ZhlavChar">
    <w:name w:val="Záhlaví Char"/>
    <w:basedOn w:val="Standardnpsmoodstavce"/>
    <w:link w:val="Zhlav"/>
    <w:uiPriority w:val="99"/>
    <w:locked/>
    <w:rsid w:val="002F51EB"/>
    <w:rPr>
      <w:rFonts w:cs="Times New Roman"/>
    </w:rPr>
  </w:style>
  <w:style w:type="character" w:styleId="Hypertextovodkaz">
    <w:name w:val="Hyperlink"/>
    <w:basedOn w:val="Standardnpsmoodstavce"/>
    <w:uiPriority w:val="99"/>
    <w:rsid w:val="009F2B1B"/>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610C1"/>
    <w:pPr>
      <w:overflowPunct w:val="0"/>
      <w:autoSpaceDE w:val="0"/>
      <w:autoSpaceDN w:val="0"/>
      <w:adjustRightInd w:val="0"/>
      <w:textAlignment w:val="baseline"/>
    </w:pPr>
    <w:rPr>
      <w:sz w:val="20"/>
      <w:szCs w:val="20"/>
    </w:rPr>
  </w:style>
  <w:style w:type="paragraph" w:styleId="Nadpis1">
    <w:name w:val="heading 1"/>
    <w:basedOn w:val="Normln"/>
    <w:next w:val="Normln"/>
    <w:link w:val="Nadpis1Char"/>
    <w:uiPriority w:val="99"/>
    <w:qFormat/>
    <w:rsid w:val="00A610C1"/>
    <w:pPr>
      <w:keepNext/>
      <w:jc w:val="center"/>
      <w:outlineLvl w:val="0"/>
    </w:pPr>
    <w:rPr>
      <w:rFonts w:ascii="Verdana" w:hAnsi="Verdana"/>
      <w:b/>
      <w:b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5104ED"/>
    <w:rPr>
      <w:rFonts w:asciiTheme="majorHAnsi" w:eastAsiaTheme="majorEastAsia" w:hAnsiTheme="majorHAnsi" w:cstheme="majorBidi"/>
      <w:b/>
      <w:bCs/>
      <w:kern w:val="32"/>
      <w:sz w:val="32"/>
      <w:szCs w:val="32"/>
    </w:rPr>
  </w:style>
  <w:style w:type="paragraph" w:styleId="Obsah2">
    <w:name w:val="toc 2"/>
    <w:basedOn w:val="Normln"/>
    <w:next w:val="Normln"/>
    <w:autoRedefine/>
    <w:uiPriority w:val="99"/>
    <w:rsid w:val="00A261BE"/>
    <w:pPr>
      <w:ind w:left="348"/>
      <w:jc w:val="both"/>
    </w:pPr>
  </w:style>
  <w:style w:type="paragraph" w:styleId="Zkladntext">
    <w:name w:val="Body Text"/>
    <w:aliases w:val="Standard paragraph"/>
    <w:basedOn w:val="Normln"/>
    <w:link w:val="ZkladntextChar"/>
    <w:uiPriority w:val="99"/>
    <w:rsid w:val="00A261BE"/>
    <w:pPr>
      <w:spacing w:after="120"/>
    </w:pPr>
    <w:rPr>
      <w:sz w:val="24"/>
      <w:szCs w:val="24"/>
    </w:rPr>
  </w:style>
  <w:style w:type="character" w:customStyle="1" w:styleId="ZkladntextChar">
    <w:name w:val="Základní text Char"/>
    <w:aliases w:val="Standard paragraph Char"/>
    <w:basedOn w:val="Standardnpsmoodstavce"/>
    <w:link w:val="Zkladntext"/>
    <w:uiPriority w:val="99"/>
    <w:locked/>
    <w:rsid w:val="00A261BE"/>
    <w:rPr>
      <w:sz w:val="24"/>
      <w:lang w:val="cs-CZ" w:eastAsia="cs-CZ"/>
    </w:rPr>
  </w:style>
  <w:style w:type="character" w:customStyle="1" w:styleId="StyleArial11ptPatternClearwhite">
    <w:name w:val="Style Arial 11 pt Pattern: Clear (white)"/>
    <w:uiPriority w:val="99"/>
    <w:rsid w:val="00A261BE"/>
    <w:rPr>
      <w:rFonts w:ascii="Arial" w:hAnsi="Arial"/>
      <w:sz w:val="22"/>
      <w:shd w:val="clear" w:color="auto" w:fill="FFFF00"/>
    </w:rPr>
  </w:style>
  <w:style w:type="paragraph" w:customStyle="1" w:styleId="WW-Zkladntext2">
    <w:name w:val="WW-Základní text 2"/>
    <w:basedOn w:val="Normln"/>
    <w:uiPriority w:val="99"/>
    <w:rsid w:val="00A261BE"/>
    <w:pPr>
      <w:widowControl w:val="0"/>
      <w:suppressAutoHyphens/>
      <w:jc w:val="center"/>
    </w:pPr>
    <w:rPr>
      <w:b/>
    </w:rPr>
  </w:style>
  <w:style w:type="paragraph" w:customStyle="1" w:styleId="Import5">
    <w:name w:val="Import 5"/>
    <w:basedOn w:val="Normln"/>
    <w:uiPriority w:val="99"/>
    <w:rsid w:val="00A261BE"/>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firstLine="720"/>
    </w:pPr>
    <w:rPr>
      <w:rFonts w:ascii="Courier New" w:hAnsi="Courier New"/>
    </w:rPr>
  </w:style>
  <w:style w:type="paragraph" w:customStyle="1" w:styleId="odrkyChar">
    <w:name w:val="odrážky Char"/>
    <w:basedOn w:val="Zkladntextodsazen"/>
    <w:uiPriority w:val="99"/>
    <w:rsid w:val="00A261BE"/>
  </w:style>
  <w:style w:type="character" w:customStyle="1" w:styleId="datalabel">
    <w:name w:val="datalabel"/>
    <w:basedOn w:val="Standardnpsmoodstavce"/>
    <w:uiPriority w:val="99"/>
    <w:rsid w:val="00A261BE"/>
    <w:rPr>
      <w:rFonts w:cs="Times New Roman"/>
    </w:rPr>
  </w:style>
  <w:style w:type="paragraph" w:styleId="Zkladntextodsazen">
    <w:name w:val="Body Text Indent"/>
    <w:basedOn w:val="Normln"/>
    <w:link w:val="ZkladntextodsazenChar"/>
    <w:uiPriority w:val="99"/>
    <w:rsid w:val="00A261BE"/>
    <w:pPr>
      <w:spacing w:after="120"/>
      <w:ind w:left="283"/>
    </w:pPr>
  </w:style>
  <w:style w:type="character" w:customStyle="1" w:styleId="ZkladntextodsazenChar">
    <w:name w:val="Základní text odsazený Char"/>
    <w:basedOn w:val="Standardnpsmoodstavce"/>
    <w:link w:val="Zkladntextodsazen"/>
    <w:uiPriority w:val="99"/>
    <w:semiHidden/>
    <w:rsid w:val="005104ED"/>
    <w:rPr>
      <w:sz w:val="20"/>
      <w:szCs w:val="20"/>
    </w:rPr>
  </w:style>
  <w:style w:type="paragraph" w:styleId="Zpat">
    <w:name w:val="footer"/>
    <w:basedOn w:val="Normln"/>
    <w:link w:val="ZpatChar"/>
    <w:uiPriority w:val="99"/>
    <w:rsid w:val="00525DE0"/>
    <w:pPr>
      <w:tabs>
        <w:tab w:val="center" w:pos="4536"/>
        <w:tab w:val="right" w:pos="9072"/>
      </w:tabs>
    </w:pPr>
  </w:style>
  <w:style w:type="character" w:customStyle="1" w:styleId="ZpatChar">
    <w:name w:val="Zápatí Char"/>
    <w:basedOn w:val="Standardnpsmoodstavce"/>
    <w:link w:val="Zpat"/>
    <w:uiPriority w:val="99"/>
    <w:semiHidden/>
    <w:rsid w:val="005104ED"/>
    <w:rPr>
      <w:sz w:val="20"/>
      <w:szCs w:val="20"/>
    </w:rPr>
  </w:style>
  <w:style w:type="character" w:styleId="slostrnky">
    <w:name w:val="page number"/>
    <w:basedOn w:val="Standardnpsmoodstavce"/>
    <w:uiPriority w:val="99"/>
    <w:rsid w:val="00525DE0"/>
    <w:rPr>
      <w:rFonts w:cs="Times New Roman"/>
    </w:rPr>
  </w:style>
  <w:style w:type="character" w:styleId="Odkaznakoment">
    <w:name w:val="annotation reference"/>
    <w:basedOn w:val="Standardnpsmoodstavce"/>
    <w:uiPriority w:val="99"/>
    <w:semiHidden/>
    <w:rsid w:val="00A610C1"/>
    <w:rPr>
      <w:rFonts w:cs="Times New Roman"/>
      <w:sz w:val="16"/>
    </w:rPr>
  </w:style>
  <w:style w:type="paragraph" w:styleId="Textkomente">
    <w:name w:val="annotation text"/>
    <w:basedOn w:val="Normln"/>
    <w:link w:val="TextkomenteChar"/>
    <w:uiPriority w:val="99"/>
    <w:semiHidden/>
    <w:rsid w:val="00A610C1"/>
  </w:style>
  <w:style w:type="character" w:customStyle="1" w:styleId="TextkomenteChar">
    <w:name w:val="Text komentáře Char"/>
    <w:basedOn w:val="Standardnpsmoodstavce"/>
    <w:link w:val="Textkomente"/>
    <w:uiPriority w:val="99"/>
    <w:semiHidden/>
    <w:rsid w:val="005104ED"/>
    <w:rPr>
      <w:sz w:val="20"/>
      <w:szCs w:val="20"/>
    </w:rPr>
  </w:style>
  <w:style w:type="paragraph" w:styleId="Textbubliny">
    <w:name w:val="Balloon Text"/>
    <w:basedOn w:val="Normln"/>
    <w:link w:val="TextbublinyChar"/>
    <w:uiPriority w:val="99"/>
    <w:semiHidden/>
    <w:rsid w:val="00A610C1"/>
    <w:rPr>
      <w:rFonts w:ascii="Tahoma" w:hAnsi="Tahoma" w:cs="Tahoma"/>
      <w:sz w:val="16"/>
      <w:szCs w:val="16"/>
    </w:rPr>
  </w:style>
  <w:style w:type="character" w:customStyle="1" w:styleId="TextbublinyChar">
    <w:name w:val="Text bubliny Char"/>
    <w:basedOn w:val="Standardnpsmoodstavce"/>
    <w:link w:val="Textbubliny"/>
    <w:uiPriority w:val="99"/>
    <w:semiHidden/>
    <w:rsid w:val="005104ED"/>
    <w:rPr>
      <w:sz w:val="0"/>
      <w:szCs w:val="0"/>
    </w:rPr>
  </w:style>
  <w:style w:type="paragraph" w:styleId="Pedmtkomente">
    <w:name w:val="annotation subject"/>
    <w:basedOn w:val="Textkomente"/>
    <w:next w:val="Textkomente"/>
    <w:link w:val="PedmtkomenteChar"/>
    <w:uiPriority w:val="99"/>
    <w:semiHidden/>
    <w:rsid w:val="00AB5AB4"/>
    <w:rPr>
      <w:b/>
      <w:bCs/>
    </w:rPr>
  </w:style>
  <w:style w:type="character" w:customStyle="1" w:styleId="PedmtkomenteChar">
    <w:name w:val="Předmět komentáře Char"/>
    <w:basedOn w:val="TextkomenteChar"/>
    <w:link w:val="Pedmtkomente"/>
    <w:uiPriority w:val="99"/>
    <w:semiHidden/>
    <w:rsid w:val="005104ED"/>
    <w:rPr>
      <w:b/>
      <w:bCs/>
      <w:sz w:val="20"/>
      <w:szCs w:val="20"/>
    </w:rPr>
  </w:style>
  <w:style w:type="paragraph" w:customStyle="1" w:styleId="Normlntexttabulky">
    <w:name w:val="Normální text tabulky"/>
    <w:basedOn w:val="Normln"/>
    <w:uiPriority w:val="99"/>
    <w:rsid w:val="00FC229E"/>
    <w:pPr>
      <w:overflowPunct/>
      <w:autoSpaceDE/>
      <w:autoSpaceDN/>
      <w:adjustRightInd/>
      <w:textAlignment w:val="auto"/>
    </w:pPr>
    <w:rPr>
      <w:rFonts w:ascii="Tahoma" w:hAnsi="Tahoma"/>
      <w:szCs w:val="24"/>
    </w:rPr>
  </w:style>
  <w:style w:type="paragraph" w:styleId="FormtovanvHTML">
    <w:name w:val="HTML Preformatted"/>
    <w:basedOn w:val="Normln"/>
    <w:link w:val="FormtovanvHTMLChar"/>
    <w:uiPriority w:val="99"/>
    <w:semiHidden/>
    <w:rsid w:val="004F37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rPr>
  </w:style>
  <w:style w:type="character" w:customStyle="1" w:styleId="FormtovanvHTMLChar">
    <w:name w:val="Formátovaný v HTML Char"/>
    <w:basedOn w:val="Standardnpsmoodstavce"/>
    <w:link w:val="FormtovanvHTML"/>
    <w:uiPriority w:val="99"/>
    <w:semiHidden/>
    <w:locked/>
    <w:rsid w:val="004F37C3"/>
    <w:rPr>
      <w:rFonts w:ascii="Courier New" w:hAnsi="Courier New"/>
    </w:rPr>
  </w:style>
  <w:style w:type="paragraph" w:styleId="Zhlav">
    <w:name w:val="header"/>
    <w:basedOn w:val="Normln"/>
    <w:link w:val="ZhlavChar"/>
    <w:uiPriority w:val="99"/>
    <w:rsid w:val="002F51EB"/>
    <w:pPr>
      <w:tabs>
        <w:tab w:val="center" w:pos="4536"/>
        <w:tab w:val="right" w:pos="9072"/>
      </w:tabs>
    </w:pPr>
  </w:style>
  <w:style w:type="character" w:customStyle="1" w:styleId="ZhlavChar">
    <w:name w:val="Záhlaví Char"/>
    <w:basedOn w:val="Standardnpsmoodstavce"/>
    <w:link w:val="Zhlav"/>
    <w:uiPriority w:val="99"/>
    <w:locked/>
    <w:rsid w:val="002F51EB"/>
    <w:rPr>
      <w:rFonts w:cs="Times New Roman"/>
    </w:rPr>
  </w:style>
  <w:style w:type="character" w:styleId="Hypertextovodkaz">
    <w:name w:val="Hyperlink"/>
    <w:basedOn w:val="Standardnpsmoodstavce"/>
    <w:uiPriority w:val="99"/>
    <w:rsid w:val="009F2B1B"/>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86122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4CF55-C7E1-4CBD-9BBD-6550A5F58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1691</Words>
  <Characters>9979</Characters>
  <Application>Microsoft Office Word</Application>
  <DocSecurity>0</DocSecurity>
  <Lines>83</Lines>
  <Paragraphs>23</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11647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2013-03-27T17:51:00Z</dcterms:created>
  <dcterms:modified xsi:type="dcterms:W3CDTF">2013-03-27T17:51:00Z</dcterms:modified>
</cp:coreProperties>
</file>